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49DF7" w14:textId="67EB1CB5" w:rsidR="00DD3AEB" w:rsidRDefault="00022673" w:rsidP="00876824">
      <w:pPr>
        <w:jc w:val="center"/>
      </w:pPr>
      <w:r>
        <w:rPr>
          <w:noProof/>
        </w:rPr>
        <w:drawing>
          <wp:anchor distT="0" distB="0" distL="114300" distR="114300" simplePos="0" relativeHeight="251659264" behindDoc="0" locked="0" layoutInCell="1" allowOverlap="1" wp14:anchorId="6F98124A" wp14:editId="6E8F591A">
            <wp:simplePos x="0" y="0"/>
            <wp:positionH relativeFrom="margin">
              <wp:posOffset>4048125</wp:posOffset>
            </wp:positionH>
            <wp:positionV relativeFrom="page">
              <wp:posOffset>514350</wp:posOffset>
            </wp:positionV>
            <wp:extent cx="1809750" cy="1885950"/>
            <wp:effectExtent l="0" t="0" r="0" b="0"/>
            <wp:wrapSquare wrapText="bothSides"/>
            <wp:docPr id="1" name="Picture 1"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circle with a hand gesture and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9750" cy="1885950"/>
                    </a:xfrm>
                    <a:prstGeom prst="rect">
                      <a:avLst/>
                    </a:prstGeom>
                  </pic:spPr>
                </pic:pic>
              </a:graphicData>
            </a:graphic>
            <wp14:sizeRelH relativeFrom="margin">
              <wp14:pctWidth>0</wp14:pctWidth>
            </wp14:sizeRelH>
            <wp14:sizeRelV relativeFrom="margin">
              <wp14:pctHeight>0</wp14:pctHeight>
            </wp14:sizeRelV>
          </wp:anchor>
        </w:drawing>
      </w:r>
      <w:r w:rsidR="00C7483A">
        <w:rPr>
          <w:noProof/>
          <w:lang w:eastAsia="en-GB"/>
        </w:rPr>
        <w:drawing>
          <wp:anchor distT="0" distB="0" distL="114300" distR="114300" simplePos="0" relativeHeight="251660288" behindDoc="1" locked="0" layoutInCell="1" allowOverlap="1" wp14:anchorId="61CDEC1E" wp14:editId="51B5F301">
            <wp:simplePos x="0" y="0"/>
            <wp:positionH relativeFrom="margin">
              <wp:align>left</wp:align>
            </wp:positionH>
            <wp:positionV relativeFrom="paragraph">
              <wp:posOffset>0</wp:posOffset>
            </wp:positionV>
            <wp:extent cx="2778369" cy="1354015"/>
            <wp:effectExtent l="0" t="0" r="3175" b="0"/>
            <wp:wrapTight wrapText="bothSides">
              <wp:wrapPolygon edited="0">
                <wp:start x="3555" y="0"/>
                <wp:lineTo x="2962" y="1216"/>
                <wp:lineTo x="2222" y="3951"/>
                <wp:lineTo x="1481" y="5167"/>
                <wp:lineTo x="148" y="8510"/>
                <wp:lineTo x="0" y="11246"/>
                <wp:lineTo x="0" y="13373"/>
                <wp:lineTo x="2222" y="14589"/>
                <wp:lineTo x="1777" y="15805"/>
                <wp:lineTo x="1481" y="17932"/>
                <wp:lineTo x="1629" y="19452"/>
                <wp:lineTo x="2222" y="21276"/>
                <wp:lineTo x="2370" y="21276"/>
                <wp:lineTo x="4147" y="21276"/>
                <wp:lineTo x="8443" y="21276"/>
                <wp:lineTo x="12145" y="20364"/>
                <wp:lineTo x="12145" y="19452"/>
                <wp:lineTo x="15404" y="14589"/>
                <wp:lineTo x="21477" y="11246"/>
                <wp:lineTo x="21477" y="7902"/>
                <wp:lineTo x="14219" y="4863"/>
                <wp:lineTo x="5480" y="0"/>
                <wp:lineTo x="3555" y="0"/>
              </wp:wrapPolygon>
            </wp:wrapTight>
            <wp:docPr id="857685373" name="Picture 1" descr="A logo with a house and blue and green waves&#10;&#10;Description automatically generated"/>
            <wp:cNvGraphicFramePr/>
            <a:graphic xmlns:a="http://schemas.openxmlformats.org/drawingml/2006/main">
              <a:graphicData uri="http://schemas.openxmlformats.org/drawingml/2006/picture">
                <pic:pic xmlns:pic="http://schemas.openxmlformats.org/drawingml/2006/picture">
                  <pic:nvPicPr>
                    <pic:cNvPr id="857685373" name="Picture 1" descr="A logo with a house and blue and green wave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78369" cy="1354015"/>
                    </a:xfrm>
                    <a:prstGeom prst="rect">
                      <a:avLst/>
                    </a:prstGeom>
                  </pic:spPr>
                </pic:pic>
              </a:graphicData>
            </a:graphic>
          </wp:anchor>
        </w:drawing>
      </w:r>
    </w:p>
    <w:p w14:paraId="677CDCC0" w14:textId="77777777" w:rsidR="00876824" w:rsidRPr="008669A4" w:rsidRDefault="00876824" w:rsidP="00876824">
      <w:pPr>
        <w:spacing w:after="0"/>
        <w:jc w:val="center"/>
        <w:rPr>
          <w:rFonts w:ascii="Arial" w:hAnsi="Arial" w:cs="Arial"/>
          <w:b/>
          <w:bCs/>
          <w:sz w:val="28"/>
          <w:szCs w:val="28"/>
        </w:rPr>
      </w:pPr>
    </w:p>
    <w:p w14:paraId="76B057C5" w14:textId="77777777" w:rsidR="00C7483A" w:rsidRDefault="00C7483A" w:rsidP="00876824">
      <w:pPr>
        <w:spacing w:after="0"/>
        <w:jc w:val="center"/>
        <w:rPr>
          <w:rFonts w:ascii="Arial" w:hAnsi="Arial" w:cs="Arial"/>
          <w:b/>
          <w:bCs/>
          <w:sz w:val="28"/>
          <w:szCs w:val="28"/>
        </w:rPr>
      </w:pPr>
    </w:p>
    <w:p w14:paraId="14714713" w14:textId="77777777" w:rsidR="00C7483A" w:rsidRDefault="00C7483A" w:rsidP="00876824">
      <w:pPr>
        <w:spacing w:after="0"/>
        <w:jc w:val="center"/>
        <w:rPr>
          <w:rFonts w:ascii="Arial" w:hAnsi="Arial" w:cs="Arial"/>
          <w:b/>
          <w:bCs/>
          <w:sz w:val="28"/>
          <w:szCs w:val="28"/>
        </w:rPr>
      </w:pPr>
    </w:p>
    <w:p w14:paraId="691DF0CB" w14:textId="77777777" w:rsidR="00C7483A" w:rsidRDefault="00C7483A" w:rsidP="00876824">
      <w:pPr>
        <w:spacing w:after="0"/>
        <w:jc w:val="center"/>
        <w:rPr>
          <w:rFonts w:ascii="Arial" w:hAnsi="Arial" w:cs="Arial"/>
          <w:b/>
          <w:bCs/>
          <w:sz w:val="28"/>
          <w:szCs w:val="28"/>
        </w:rPr>
      </w:pPr>
    </w:p>
    <w:p w14:paraId="19B3A2B1" w14:textId="77777777" w:rsidR="00C7483A" w:rsidRDefault="00C7483A" w:rsidP="00876824">
      <w:pPr>
        <w:spacing w:after="0"/>
        <w:jc w:val="center"/>
        <w:rPr>
          <w:rFonts w:ascii="Arial" w:hAnsi="Arial" w:cs="Arial"/>
          <w:b/>
          <w:bCs/>
          <w:sz w:val="28"/>
          <w:szCs w:val="28"/>
        </w:rPr>
      </w:pPr>
    </w:p>
    <w:p w14:paraId="772B17F3" w14:textId="77777777" w:rsidR="00C7483A" w:rsidRDefault="00C7483A" w:rsidP="00876824">
      <w:pPr>
        <w:spacing w:after="0"/>
        <w:jc w:val="center"/>
        <w:rPr>
          <w:rFonts w:ascii="Arial" w:hAnsi="Arial" w:cs="Arial"/>
          <w:b/>
          <w:bCs/>
          <w:sz w:val="28"/>
          <w:szCs w:val="28"/>
        </w:rPr>
      </w:pPr>
    </w:p>
    <w:p w14:paraId="042CD8BD" w14:textId="77777777" w:rsidR="00022673" w:rsidRDefault="00022673" w:rsidP="00022673">
      <w:pPr>
        <w:spacing w:after="0"/>
        <w:jc w:val="center"/>
        <w:rPr>
          <w:rFonts w:ascii="Arial" w:hAnsi="Arial" w:cs="Arial"/>
          <w:b/>
          <w:bCs/>
          <w:sz w:val="28"/>
          <w:szCs w:val="28"/>
        </w:rPr>
      </w:pPr>
    </w:p>
    <w:p w14:paraId="1B962A5D" w14:textId="77777777" w:rsidR="00022673" w:rsidRDefault="00022673" w:rsidP="00022673">
      <w:pPr>
        <w:spacing w:after="0"/>
        <w:jc w:val="center"/>
        <w:rPr>
          <w:rFonts w:ascii="Arial" w:hAnsi="Arial" w:cs="Arial"/>
          <w:b/>
          <w:bCs/>
          <w:sz w:val="28"/>
          <w:szCs w:val="28"/>
        </w:rPr>
      </w:pPr>
    </w:p>
    <w:p w14:paraId="3C2DB1A7" w14:textId="7814BC2E" w:rsidR="00876824" w:rsidRPr="008669A4" w:rsidRDefault="00876824" w:rsidP="00022673">
      <w:pPr>
        <w:spacing w:after="0"/>
        <w:jc w:val="center"/>
        <w:rPr>
          <w:rFonts w:ascii="Arial" w:hAnsi="Arial" w:cs="Arial"/>
          <w:b/>
          <w:bCs/>
          <w:sz w:val="28"/>
          <w:szCs w:val="28"/>
        </w:rPr>
      </w:pPr>
      <w:r w:rsidRPr="008669A4">
        <w:rPr>
          <w:rFonts w:ascii="Arial" w:hAnsi="Arial" w:cs="Arial"/>
          <w:b/>
          <w:bCs/>
          <w:sz w:val="28"/>
          <w:szCs w:val="28"/>
        </w:rPr>
        <w:t xml:space="preserve">Invitation to </w:t>
      </w:r>
      <w:r w:rsidR="00022673">
        <w:rPr>
          <w:rFonts w:ascii="Arial" w:hAnsi="Arial" w:cs="Arial"/>
          <w:b/>
          <w:bCs/>
          <w:sz w:val="28"/>
          <w:szCs w:val="28"/>
        </w:rPr>
        <w:t>T</w:t>
      </w:r>
      <w:r w:rsidRPr="008669A4">
        <w:rPr>
          <w:rFonts w:ascii="Arial" w:hAnsi="Arial" w:cs="Arial"/>
          <w:b/>
          <w:bCs/>
          <w:sz w:val="28"/>
          <w:szCs w:val="28"/>
        </w:rPr>
        <w:t>ender</w:t>
      </w:r>
    </w:p>
    <w:p w14:paraId="40052FD5" w14:textId="77777777" w:rsidR="00876824" w:rsidRPr="008669A4" w:rsidRDefault="00876824" w:rsidP="00876824">
      <w:pPr>
        <w:spacing w:after="0"/>
        <w:jc w:val="center"/>
        <w:rPr>
          <w:rFonts w:ascii="Arial" w:hAnsi="Arial" w:cs="Arial"/>
          <w:b/>
          <w:bCs/>
          <w:sz w:val="28"/>
          <w:szCs w:val="28"/>
        </w:rPr>
      </w:pPr>
    </w:p>
    <w:p w14:paraId="2208C1E4" w14:textId="77777777" w:rsidR="00876824" w:rsidRDefault="00876824" w:rsidP="00876824">
      <w:pPr>
        <w:spacing w:after="0"/>
        <w:jc w:val="center"/>
        <w:rPr>
          <w:rFonts w:ascii="Arial" w:hAnsi="Arial" w:cs="Arial"/>
          <w:b/>
          <w:bCs/>
          <w:sz w:val="28"/>
          <w:szCs w:val="28"/>
        </w:rPr>
      </w:pPr>
      <w:r w:rsidRPr="008669A4">
        <w:rPr>
          <w:rFonts w:ascii="Arial" w:hAnsi="Arial" w:cs="Arial"/>
          <w:b/>
          <w:bCs/>
          <w:sz w:val="28"/>
          <w:szCs w:val="28"/>
        </w:rPr>
        <w:t xml:space="preserve">Role: </w:t>
      </w:r>
      <w:r>
        <w:rPr>
          <w:rFonts w:ascii="Arial" w:hAnsi="Arial" w:cs="Arial"/>
          <w:b/>
          <w:bCs/>
          <w:sz w:val="28"/>
          <w:szCs w:val="28"/>
        </w:rPr>
        <w:t xml:space="preserve">Ecology Consultant </w:t>
      </w:r>
      <w:r w:rsidRPr="008669A4">
        <w:rPr>
          <w:rFonts w:ascii="Arial" w:hAnsi="Arial" w:cs="Arial"/>
          <w:b/>
          <w:bCs/>
          <w:sz w:val="28"/>
          <w:szCs w:val="28"/>
        </w:rPr>
        <w:t xml:space="preserve">for the </w:t>
      </w:r>
    </w:p>
    <w:p w14:paraId="4503148E" w14:textId="77777777" w:rsidR="00876824" w:rsidRPr="008669A4" w:rsidRDefault="00876824" w:rsidP="00876824">
      <w:pPr>
        <w:spacing w:after="0"/>
        <w:jc w:val="center"/>
        <w:rPr>
          <w:rFonts w:ascii="Arial" w:hAnsi="Arial" w:cs="Arial"/>
          <w:b/>
          <w:bCs/>
          <w:sz w:val="28"/>
          <w:szCs w:val="28"/>
        </w:rPr>
      </w:pPr>
      <w:r w:rsidRPr="008669A4">
        <w:rPr>
          <w:rFonts w:ascii="Arial" w:hAnsi="Arial" w:cs="Arial"/>
          <w:b/>
          <w:bCs/>
          <w:sz w:val="28"/>
          <w:szCs w:val="28"/>
        </w:rPr>
        <w:t>Green Community Hub for People, Plants and Pollinators</w:t>
      </w:r>
    </w:p>
    <w:p w14:paraId="2238656D" w14:textId="77777777" w:rsidR="00876824" w:rsidRPr="00A8722C" w:rsidRDefault="00876824" w:rsidP="00876824">
      <w:pPr>
        <w:spacing w:after="0"/>
        <w:jc w:val="center"/>
        <w:rPr>
          <w:rFonts w:ascii="Arial" w:hAnsi="Arial" w:cs="Arial"/>
          <w:b/>
          <w:sz w:val="28"/>
          <w:szCs w:val="28"/>
        </w:rPr>
      </w:pPr>
    </w:p>
    <w:p w14:paraId="6897D844" w14:textId="77777777" w:rsidR="00876824" w:rsidRPr="00E3430B" w:rsidRDefault="00876824" w:rsidP="00876824">
      <w:pPr>
        <w:spacing w:after="0"/>
        <w:rPr>
          <w:rFonts w:ascii="Arial" w:hAnsi="Arial" w:cs="Arial"/>
          <w:b/>
          <w:sz w:val="24"/>
          <w:szCs w:val="24"/>
        </w:rPr>
      </w:pPr>
      <w:r w:rsidRPr="00E3430B">
        <w:rPr>
          <w:rFonts w:ascii="Arial" w:hAnsi="Arial" w:cs="Arial"/>
          <w:b/>
          <w:sz w:val="24"/>
          <w:szCs w:val="24"/>
        </w:rPr>
        <w:t>Organisation: Harmony Community Trust (HCT)</w:t>
      </w:r>
    </w:p>
    <w:p w14:paraId="2450A875" w14:textId="77777777" w:rsidR="00876824" w:rsidRPr="00E3430B" w:rsidRDefault="00876824" w:rsidP="00876824">
      <w:pPr>
        <w:spacing w:after="0"/>
        <w:rPr>
          <w:rFonts w:ascii="Arial" w:hAnsi="Arial" w:cs="Arial"/>
          <w:b/>
          <w:sz w:val="24"/>
          <w:szCs w:val="24"/>
        </w:rPr>
      </w:pPr>
    </w:p>
    <w:p w14:paraId="455B5EBB" w14:textId="77777777" w:rsidR="00876824" w:rsidRPr="00E3430B" w:rsidRDefault="00876824" w:rsidP="00876824">
      <w:pPr>
        <w:spacing w:after="0"/>
        <w:rPr>
          <w:rFonts w:ascii="Arial" w:hAnsi="Arial" w:cs="Arial"/>
          <w:b/>
          <w:sz w:val="24"/>
          <w:szCs w:val="24"/>
        </w:rPr>
      </w:pPr>
      <w:r w:rsidRPr="00E3430B">
        <w:rPr>
          <w:rFonts w:ascii="Arial" w:hAnsi="Arial" w:cs="Arial"/>
          <w:b/>
          <w:sz w:val="24"/>
          <w:szCs w:val="24"/>
        </w:rPr>
        <w:t>Project title: The Green Community Hub for People, Plants and Pollinators</w:t>
      </w:r>
    </w:p>
    <w:p w14:paraId="5D4DF7AF" w14:textId="77777777" w:rsidR="00876824" w:rsidRPr="00E3430B" w:rsidRDefault="00876824" w:rsidP="00876824">
      <w:pPr>
        <w:spacing w:after="0"/>
        <w:rPr>
          <w:rFonts w:ascii="Arial" w:hAnsi="Arial" w:cs="Arial"/>
          <w:b/>
          <w:sz w:val="24"/>
          <w:szCs w:val="24"/>
        </w:rPr>
      </w:pPr>
    </w:p>
    <w:p w14:paraId="1323E6EB" w14:textId="77777777" w:rsidR="00876824" w:rsidRPr="00E3430B" w:rsidRDefault="00876824" w:rsidP="00876824">
      <w:pPr>
        <w:spacing w:after="0"/>
        <w:rPr>
          <w:rFonts w:ascii="Arial" w:hAnsi="Arial" w:cs="Arial"/>
          <w:b/>
          <w:sz w:val="24"/>
          <w:szCs w:val="24"/>
        </w:rPr>
      </w:pPr>
      <w:r w:rsidRPr="00E3430B">
        <w:rPr>
          <w:rFonts w:ascii="Arial" w:hAnsi="Arial" w:cs="Arial"/>
          <w:b/>
          <w:sz w:val="24"/>
          <w:szCs w:val="24"/>
        </w:rPr>
        <w:t xml:space="preserve">Role: Ecology Consultant </w:t>
      </w:r>
    </w:p>
    <w:p w14:paraId="635E7FE3" w14:textId="77777777" w:rsidR="00876824" w:rsidRPr="00E3430B" w:rsidRDefault="00876824" w:rsidP="00876824">
      <w:pPr>
        <w:spacing w:after="0"/>
        <w:rPr>
          <w:rFonts w:ascii="Arial" w:hAnsi="Arial" w:cs="Arial"/>
          <w:b/>
          <w:sz w:val="24"/>
          <w:szCs w:val="24"/>
        </w:rPr>
      </w:pPr>
    </w:p>
    <w:p w14:paraId="3B5D2259" w14:textId="021865B0" w:rsidR="00876824" w:rsidRPr="00E3430B" w:rsidRDefault="00876824" w:rsidP="00876824">
      <w:pPr>
        <w:spacing w:after="0"/>
        <w:rPr>
          <w:rFonts w:ascii="Arial" w:hAnsi="Arial" w:cs="Arial"/>
          <w:b/>
          <w:sz w:val="24"/>
          <w:szCs w:val="24"/>
        </w:rPr>
      </w:pPr>
      <w:r w:rsidRPr="00E3430B">
        <w:rPr>
          <w:rFonts w:ascii="Arial" w:hAnsi="Arial" w:cs="Arial"/>
          <w:b/>
          <w:sz w:val="24"/>
          <w:szCs w:val="24"/>
        </w:rPr>
        <w:t xml:space="preserve">Location: </w:t>
      </w:r>
      <w:r w:rsidR="00CD005F" w:rsidRPr="00E3430B">
        <w:rPr>
          <w:rFonts w:ascii="Arial" w:hAnsi="Arial" w:cs="Arial"/>
          <w:b/>
          <w:sz w:val="24"/>
          <w:szCs w:val="24"/>
        </w:rPr>
        <w:t>Harmony Community Trust’s Glebe House estate, 23 Bishopscourt Road, Kilclief, BT30 7NZ</w:t>
      </w:r>
    </w:p>
    <w:p w14:paraId="7EFB85F9" w14:textId="77777777" w:rsidR="00876824" w:rsidRPr="00E3430B" w:rsidRDefault="00876824" w:rsidP="00876824">
      <w:pPr>
        <w:spacing w:after="0"/>
        <w:rPr>
          <w:rFonts w:ascii="Arial" w:hAnsi="Arial" w:cs="Arial"/>
          <w:b/>
          <w:sz w:val="24"/>
          <w:szCs w:val="24"/>
        </w:rPr>
      </w:pPr>
    </w:p>
    <w:p w14:paraId="124F92E7" w14:textId="77777777" w:rsidR="00876824" w:rsidRPr="00AA1F6E" w:rsidRDefault="00047F04" w:rsidP="00876824">
      <w:pPr>
        <w:spacing w:after="0"/>
        <w:rPr>
          <w:rFonts w:ascii="Arial" w:hAnsi="Arial" w:cs="Arial"/>
          <w:b/>
          <w:sz w:val="24"/>
          <w:szCs w:val="24"/>
        </w:rPr>
      </w:pPr>
      <w:r w:rsidRPr="00AA1F6E">
        <w:rPr>
          <w:rFonts w:ascii="Arial" w:hAnsi="Arial" w:cs="Arial"/>
          <w:b/>
          <w:sz w:val="24"/>
          <w:szCs w:val="24"/>
        </w:rPr>
        <w:t>Duration of a</w:t>
      </w:r>
      <w:r w:rsidR="00876824" w:rsidRPr="00AA1F6E">
        <w:rPr>
          <w:rFonts w:ascii="Arial" w:hAnsi="Arial" w:cs="Arial"/>
          <w:b/>
          <w:sz w:val="24"/>
          <w:szCs w:val="24"/>
        </w:rPr>
        <w:t>ssignment: 12 months (months 4-15 of a 15-month project)</w:t>
      </w:r>
    </w:p>
    <w:p w14:paraId="11C35BB2" w14:textId="77777777" w:rsidR="00047F04" w:rsidRPr="00AA1F6E" w:rsidRDefault="00047F04" w:rsidP="00876824">
      <w:pPr>
        <w:spacing w:after="0"/>
        <w:rPr>
          <w:rFonts w:ascii="Arial" w:hAnsi="Arial" w:cs="Arial"/>
          <w:b/>
          <w:sz w:val="24"/>
          <w:szCs w:val="24"/>
        </w:rPr>
      </w:pPr>
    </w:p>
    <w:p w14:paraId="0EA182D9" w14:textId="5555B0D8" w:rsidR="00876824" w:rsidRPr="00AA1F6E" w:rsidRDefault="00876824" w:rsidP="00876824">
      <w:pPr>
        <w:spacing w:after="0"/>
        <w:rPr>
          <w:rFonts w:ascii="Arial" w:hAnsi="Arial" w:cs="Arial"/>
          <w:b/>
          <w:sz w:val="24"/>
          <w:szCs w:val="24"/>
        </w:rPr>
      </w:pPr>
      <w:r w:rsidRPr="00AA1F6E">
        <w:rPr>
          <w:rFonts w:ascii="Arial" w:hAnsi="Arial" w:cs="Arial"/>
          <w:b/>
          <w:sz w:val="24"/>
          <w:szCs w:val="24"/>
        </w:rPr>
        <w:t xml:space="preserve">Funder: </w:t>
      </w:r>
      <w:r w:rsidR="004B1262" w:rsidRPr="00AA1F6E">
        <w:rPr>
          <w:rFonts w:ascii="Arial" w:hAnsi="Arial" w:cs="Arial"/>
          <w:b/>
          <w:sz w:val="24"/>
          <w:szCs w:val="24"/>
        </w:rPr>
        <w:t xml:space="preserve">The </w:t>
      </w:r>
      <w:r w:rsidRPr="00AA1F6E">
        <w:rPr>
          <w:rFonts w:ascii="Arial" w:hAnsi="Arial" w:cs="Arial"/>
          <w:b/>
          <w:sz w:val="24"/>
          <w:szCs w:val="24"/>
        </w:rPr>
        <w:t xml:space="preserve">National Lottery Heritage Fund </w:t>
      </w:r>
    </w:p>
    <w:p w14:paraId="652587BC" w14:textId="77777777" w:rsidR="00876824" w:rsidRPr="00AA1F6E" w:rsidRDefault="00876824" w:rsidP="00876824">
      <w:pPr>
        <w:spacing w:after="0"/>
        <w:rPr>
          <w:rFonts w:ascii="Arial" w:hAnsi="Arial" w:cs="Arial"/>
          <w:b/>
          <w:sz w:val="24"/>
          <w:szCs w:val="24"/>
        </w:rPr>
      </w:pPr>
    </w:p>
    <w:p w14:paraId="7E366954" w14:textId="091383A2" w:rsidR="00586EBE" w:rsidRPr="00AA1F6E" w:rsidRDefault="00586EBE" w:rsidP="00586EBE">
      <w:pPr>
        <w:spacing w:after="0"/>
        <w:rPr>
          <w:rFonts w:ascii="Arial" w:hAnsi="Arial" w:cs="Arial"/>
          <w:b/>
          <w:sz w:val="24"/>
          <w:szCs w:val="24"/>
        </w:rPr>
      </w:pPr>
      <w:r w:rsidRPr="00AA1F6E">
        <w:rPr>
          <w:rFonts w:ascii="Arial" w:hAnsi="Arial" w:cs="Arial"/>
          <w:b/>
          <w:sz w:val="24"/>
          <w:szCs w:val="24"/>
        </w:rPr>
        <w:t xml:space="preserve">Reporting to: </w:t>
      </w:r>
      <w:r w:rsidR="00771E09" w:rsidRPr="00AA1F6E">
        <w:rPr>
          <w:rFonts w:ascii="Arial" w:hAnsi="Arial" w:cs="Arial"/>
          <w:b/>
          <w:sz w:val="24"/>
          <w:szCs w:val="24"/>
        </w:rPr>
        <w:t>Green Community Hub</w:t>
      </w:r>
      <w:r w:rsidRPr="00AA1F6E">
        <w:rPr>
          <w:rFonts w:ascii="Arial" w:hAnsi="Arial" w:cs="Arial"/>
          <w:b/>
          <w:sz w:val="24"/>
          <w:szCs w:val="24"/>
        </w:rPr>
        <w:t xml:space="preserve"> Task Group (A </w:t>
      </w:r>
      <w:proofErr w:type="gramStart"/>
      <w:r w:rsidRPr="00AA1F6E">
        <w:rPr>
          <w:rFonts w:ascii="Arial" w:hAnsi="Arial" w:cs="Arial"/>
          <w:b/>
          <w:sz w:val="24"/>
          <w:szCs w:val="24"/>
        </w:rPr>
        <w:t>sub group</w:t>
      </w:r>
      <w:proofErr w:type="gramEnd"/>
      <w:r w:rsidRPr="00AA1F6E">
        <w:rPr>
          <w:rFonts w:ascii="Arial" w:hAnsi="Arial" w:cs="Arial"/>
          <w:b/>
          <w:sz w:val="24"/>
          <w:szCs w:val="24"/>
        </w:rPr>
        <w:t xml:space="preserve"> of four trustees who have responsibility for oversight of the project) </w:t>
      </w:r>
    </w:p>
    <w:p w14:paraId="626A63B8" w14:textId="0149BE38" w:rsidR="00F331EF" w:rsidRPr="00AA1F6E" w:rsidRDefault="00876824" w:rsidP="00876824">
      <w:pPr>
        <w:spacing w:after="0"/>
        <w:rPr>
          <w:rFonts w:ascii="Arial" w:hAnsi="Arial" w:cs="Arial"/>
          <w:b/>
          <w:sz w:val="24"/>
          <w:szCs w:val="24"/>
        </w:rPr>
      </w:pPr>
      <w:r w:rsidRPr="00AA1F6E">
        <w:rPr>
          <w:rFonts w:ascii="Arial" w:hAnsi="Arial" w:cs="Arial"/>
          <w:b/>
          <w:sz w:val="24"/>
          <w:szCs w:val="24"/>
        </w:rPr>
        <w:t xml:space="preserve"> </w:t>
      </w:r>
    </w:p>
    <w:p w14:paraId="2AAA5223" w14:textId="7DAB01C0" w:rsidR="00F331EF" w:rsidRPr="00AA1F6E" w:rsidRDefault="00526247" w:rsidP="00530707">
      <w:pPr>
        <w:spacing w:after="0"/>
        <w:rPr>
          <w:rFonts w:ascii="Arial" w:hAnsi="Arial" w:cs="Arial"/>
          <w:b/>
          <w:sz w:val="24"/>
          <w:szCs w:val="24"/>
        </w:rPr>
      </w:pPr>
      <w:proofErr w:type="gramStart"/>
      <w:r w:rsidRPr="00AA1F6E">
        <w:rPr>
          <w:rFonts w:ascii="Arial" w:hAnsi="Arial" w:cs="Arial"/>
          <w:b/>
          <w:sz w:val="24"/>
          <w:szCs w:val="24"/>
        </w:rPr>
        <w:t>Budget;</w:t>
      </w:r>
      <w:proofErr w:type="gramEnd"/>
      <w:r w:rsidR="000142DA" w:rsidRPr="00AA1F6E">
        <w:rPr>
          <w:rFonts w:ascii="Arial" w:hAnsi="Arial" w:cs="Arial"/>
          <w:b/>
          <w:sz w:val="24"/>
          <w:szCs w:val="24"/>
        </w:rPr>
        <w:t xml:space="preserve"> </w:t>
      </w:r>
      <w:r w:rsidR="00530707" w:rsidRPr="00AA1F6E">
        <w:rPr>
          <w:rFonts w:ascii="Arial" w:hAnsi="Arial" w:cs="Arial"/>
          <w:b/>
          <w:sz w:val="24"/>
          <w:szCs w:val="24"/>
        </w:rPr>
        <w:t xml:space="preserve">This is a fixed-price contract within the terms of the NLHF grant specification. The </w:t>
      </w:r>
      <w:r w:rsidR="001103C4" w:rsidRPr="00AA1F6E">
        <w:rPr>
          <w:rFonts w:ascii="Arial" w:hAnsi="Arial" w:cs="Arial"/>
          <w:b/>
          <w:sz w:val="24"/>
          <w:szCs w:val="24"/>
        </w:rPr>
        <w:t>budget is</w:t>
      </w:r>
      <w:r w:rsidR="00DC1D2C" w:rsidRPr="00AA1F6E">
        <w:rPr>
          <w:rFonts w:ascii="Arial" w:hAnsi="Arial" w:cs="Arial"/>
          <w:b/>
          <w:sz w:val="24"/>
          <w:szCs w:val="24"/>
        </w:rPr>
        <w:t xml:space="preserve"> £5,000 </w:t>
      </w:r>
      <w:r w:rsidR="00C8072F" w:rsidRPr="00AA1F6E">
        <w:rPr>
          <w:rFonts w:ascii="Arial" w:hAnsi="Arial" w:cs="Arial"/>
          <w:b/>
          <w:sz w:val="24"/>
          <w:szCs w:val="24"/>
        </w:rPr>
        <w:t>to</w:t>
      </w:r>
      <w:r w:rsidR="00530707" w:rsidRPr="00AA1F6E">
        <w:rPr>
          <w:rFonts w:ascii="Arial" w:hAnsi="Arial" w:cs="Arial"/>
          <w:b/>
          <w:sz w:val="24"/>
          <w:szCs w:val="24"/>
        </w:rPr>
        <w:t xml:space="preserve"> include all time</w:t>
      </w:r>
      <w:r w:rsidR="00E12B71" w:rsidRPr="00AA1F6E">
        <w:rPr>
          <w:rFonts w:ascii="Arial" w:hAnsi="Arial" w:cs="Arial"/>
          <w:b/>
          <w:sz w:val="24"/>
          <w:szCs w:val="24"/>
        </w:rPr>
        <w:t>, expenses</w:t>
      </w:r>
      <w:r w:rsidR="00530707" w:rsidRPr="00AA1F6E">
        <w:rPr>
          <w:rFonts w:ascii="Arial" w:hAnsi="Arial" w:cs="Arial"/>
          <w:b/>
          <w:sz w:val="24"/>
          <w:szCs w:val="24"/>
        </w:rPr>
        <w:t xml:space="preserve"> and </w:t>
      </w:r>
      <w:r w:rsidR="00AA3B17" w:rsidRPr="00AA1F6E">
        <w:rPr>
          <w:rFonts w:ascii="Arial" w:hAnsi="Arial" w:cs="Arial"/>
          <w:b/>
          <w:sz w:val="24"/>
          <w:szCs w:val="24"/>
        </w:rPr>
        <w:t>VAT</w:t>
      </w:r>
      <w:r w:rsidR="00DC1D2C" w:rsidRPr="00AA1F6E">
        <w:rPr>
          <w:rFonts w:ascii="Arial" w:hAnsi="Arial" w:cs="Arial"/>
          <w:b/>
          <w:sz w:val="24"/>
          <w:szCs w:val="24"/>
        </w:rPr>
        <w:t>.</w:t>
      </w:r>
      <w:r w:rsidR="00530707" w:rsidRPr="00AA1F6E">
        <w:rPr>
          <w:rFonts w:ascii="Arial" w:hAnsi="Arial" w:cs="Arial"/>
          <w:b/>
          <w:sz w:val="24"/>
          <w:szCs w:val="24"/>
        </w:rPr>
        <w:t xml:space="preserve"> </w:t>
      </w:r>
    </w:p>
    <w:p w14:paraId="659255D8" w14:textId="77777777" w:rsidR="00A8722C" w:rsidRPr="00AA1F6E" w:rsidRDefault="00A8722C" w:rsidP="00530707">
      <w:pPr>
        <w:spacing w:after="0"/>
        <w:rPr>
          <w:rFonts w:ascii="Arial" w:hAnsi="Arial" w:cs="Arial"/>
          <w:bCs/>
          <w:sz w:val="24"/>
          <w:szCs w:val="24"/>
        </w:rPr>
      </w:pPr>
    </w:p>
    <w:p w14:paraId="7B59D0DB" w14:textId="66202E15" w:rsidR="00A8722C" w:rsidRPr="00AA1F6E" w:rsidRDefault="00A8722C" w:rsidP="00A8722C">
      <w:pPr>
        <w:spacing w:after="0"/>
        <w:rPr>
          <w:rFonts w:ascii="Arial" w:hAnsi="Arial" w:cs="Arial"/>
          <w:b/>
          <w:sz w:val="24"/>
          <w:szCs w:val="24"/>
        </w:rPr>
      </w:pPr>
      <w:r w:rsidRPr="00AA1F6E">
        <w:rPr>
          <w:rFonts w:ascii="Arial" w:hAnsi="Arial" w:cs="Arial"/>
          <w:b/>
          <w:sz w:val="24"/>
          <w:szCs w:val="24"/>
        </w:rPr>
        <w:t xml:space="preserve">Closing date for tenders is 5pm Sunday </w:t>
      </w:r>
      <w:r w:rsidR="00880CEC">
        <w:rPr>
          <w:rFonts w:ascii="Arial" w:hAnsi="Arial" w:cs="Arial"/>
          <w:b/>
          <w:sz w:val="24"/>
          <w:szCs w:val="24"/>
        </w:rPr>
        <w:t>23rd</w:t>
      </w:r>
      <w:r w:rsidRPr="00AA1F6E">
        <w:rPr>
          <w:rFonts w:ascii="Arial" w:hAnsi="Arial" w:cs="Arial"/>
          <w:b/>
          <w:sz w:val="24"/>
          <w:szCs w:val="24"/>
        </w:rPr>
        <w:t xml:space="preserve"> November</w:t>
      </w:r>
    </w:p>
    <w:p w14:paraId="3FAE6C8D" w14:textId="77777777" w:rsidR="00A8722C" w:rsidRPr="00AA1F6E" w:rsidRDefault="00A8722C" w:rsidP="00A8722C">
      <w:pPr>
        <w:spacing w:after="0"/>
        <w:rPr>
          <w:rFonts w:ascii="Arial" w:hAnsi="Arial" w:cs="Arial"/>
          <w:b/>
          <w:sz w:val="24"/>
          <w:szCs w:val="24"/>
        </w:rPr>
      </w:pPr>
    </w:p>
    <w:p w14:paraId="64C959E1" w14:textId="34D8ED83" w:rsidR="00A8722C" w:rsidRPr="00AA1F6E" w:rsidRDefault="00A8722C" w:rsidP="00530707">
      <w:pPr>
        <w:spacing w:after="0"/>
        <w:rPr>
          <w:rFonts w:ascii="Arial" w:hAnsi="Arial" w:cs="Arial"/>
          <w:b/>
          <w:sz w:val="24"/>
          <w:szCs w:val="24"/>
        </w:rPr>
      </w:pPr>
      <w:r w:rsidRPr="00AA1F6E">
        <w:rPr>
          <w:rFonts w:ascii="Arial" w:hAnsi="Arial" w:cs="Arial"/>
          <w:b/>
          <w:sz w:val="24"/>
          <w:szCs w:val="24"/>
        </w:rPr>
        <w:t xml:space="preserve">Interviews for shortlisted consultants will be held on </w:t>
      </w:r>
      <w:r w:rsidR="00AA2CE8" w:rsidRPr="00AA1F6E">
        <w:rPr>
          <w:rFonts w:ascii="Arial" w:hAnsi="Arial" w:cs="Arial"/>
          <w:b/>
          <w:sz w:val="24"/>
          <w:szCs w:val="24"/>
        </w:rPr>
        <w:t xml:space="preserve">Monday </w:t>
      </w:r>
      <w:r w:rsidR="00880CEC">
        <w:rPr>
          <w:rFonts w:ascii="Arial" w:hAnsi="Arial" w:cs="Arial"/>
          <w:b/>
          <w:sz w:val="24"/>
          <w:szCs w:val="24"/>
        </w:rPr>
        <w:t>1</w:t>
      </w:r>
      <w:r w:rsidR="00880CEC" w:rsidRPr="00880CEC">
        <w:rPr>
          <w:rFonts w:ascii="Arial" w:hAnsi="Arial" w:cs="Arial"/>
          <w:b/>
          <w:sz w:val="24"/>
          <w:szCs w:val="24"/>
          <w:vertAlign w:val="superscript"/>
        </w:rPr>
        <w:t>st</w:t>
      </w:r>
      <w:r w:rsidR="00880CEC">
        <w:rPr>
          <w:rFonts w:ascii="Arial" w:hAnsi="Arial" w:cs="Arial"/>
          <w:b/>
          <w:sz w:val="24"/>
          <w:szCs w:val="24"/>
        </w:rPr>
        <w:t xml:space="preserve"> December</w:t>
      </w:r>
    </w:p>
    <w:p w14:paraId="7B77C436" w14:textId="77777777" w:rsidR="00EC4D41" w:rsidRPr="00AA1F6E" w:rsidRDefault="00EC4D41" w:rsidP="00876824">
      <w:pPr>
        <w:spacing w:after="0"/>
        <w:rPr>
          <w:rFonts w:ascii="Arial" w:hAnsi="Arial" w:cs="Arial"/>
          <w:bCs/>
        </w:rPr>
      </w:pPr>
    </w:p>
    <w:p w14:paraId="2AEB7540" w14:textId="17019A7C" w:rsidR="00EC4D41" w:rsidRDefault="00EC4D41" w:rsidP="00876824">
      <w:pPr>
        <w:spacing w:after="0"/>
        <w:rPr>
          <w:rFonts w:ascii="Arial" w:hAnsi="Arial" w:cs="Arial"/>
          <w:iCs/>
          <w:sz w:val="24"/>
          <w:szCs w:val="24"/>
        </w:rPr>
      </w:pPr>
      <w:r w:rsidRPr="00AA1F6E">
        <w:rPr>
          <w:rFonts w:ascii="Arial" w:hAnsi="Arial" w:cs="Arial"/>
          <w:iCs/>
          <w:sz w:val="24"/>
          <w:szCs w:val="24"/>
        </w:rPr>
        <w:t xml:space="preserve">Offers are invited for the freelance position of Ecology Consultant. </w:t>
      </w:r>
      <w:r w:rsidR="00DA777A" w:rsidRPr="00AA1F6E">
        <w:rPr>
          <w:rFonts w:ascii="Arial" w:hAnsi="Arial" w:cs="Arial"/>
          <w:iCs/>
          <w:sz w:val="24"/>
          <w:szCs w:val="24"/>
        </w:rPr>
        <w:t>Candidates</w:t>
      </w:r>
      <w:r w:rsidRPr="00AA1F6E">
        <w:rPr>
          <w:rFonts w:ascii="Arial" w:hAnsi="Arial" w:cs="Arial"/>
          <w:iCs/>
          <w:sz w:val="24"/>
          <w:szCs w:val="24"/>
        </w:rPr>
        <w:t xml:space="preserve"> </w:t>
      </w:r>
      <w:r w:rsidRPr="00C050B4">
        <w:rPr>
          <w:rFonts w:ascii="Arial" w:hAnsi="Arial" w:cs="Arial"/>
          <w:iCs/>
          <w:sz w:val="24"/>
          <w:szCs w:val="24"/>
        </w:rPr>
        <w:t xml:space="preserve">should provide a description of how they would approach the project, </w:t>
      </w:r>
      <w:r w:rsidR="000F5BFC" w:rsidRPr="00C050B4">
        <w:rPr>
          <w:rFonts w:ascii="Arial" w:hAnsi="Arial" w:cs="Arial"/>
          <w:iCs/>
          <w:sz w:val="24"/>
          <w:szCs w:val="24"/>
        </w:rPr>
        <w:t xml:space="preserve">including </w:t>
      </w:r>
      <w:r w:rsidRPr="00C050B4">
        <w:rPr>
          <w:rFonts w:ascii="Arial" w:hAnsi="Arial" w:cs="Arial"/>
          <w:iCs/>
          <w:sz w:val="24"/>
          <w:szCs w:val="24"/>
        </w:rPr>
        <w:t>evidence that they meet the person</w:t>
      </w:r>
      <w:r w:rsidR="003A264F" w:rsidRPr="00C050B4">
        <w:rPr>
          <w:rFonts w:ascii="Arial" w:hAnsi="Arial" w:cs="Arial"/>
          <w:iCs/>
          <w:sz w:val="24"/>
          <w:szCs w:val="24"/>
        </w:rPr>
        <w:t>al</w:t>
      </w:r>
      <w:r w:rsidRPr="00C050B4">
        <w:rPr>
          <w:rFonts w:ascii="Arial" w:hAnsi="Arial" w:cs="Arial"/>
          <w:iCs/>
          <w:sz w:val="24"/>
          <w:szCs w:val="24"/>
        </w:rPr>
        <w:t xml:space="preserve"> specification</w:t>
      </w:r>
      <w:r w:rsidR="003A264F" w:rsidRPr="00C050B4">
        <w:rPr>
          <w:rFonts w:ascii="Arial" w:hAnsi="Arial" w:cs="Arial"/>
          <w:iCs/>
          <w:sz w:val="24"/>
          <w:szCs w:val="24"/>
        </w:rPr>
        <w:t>s</w:t>
      </w:r>
      <w:r w:rsidRPr="00C050B4">
        <w:rPr>
          <w:rFonts w:ascii="Arial" w:hAnsi="Arial" w:cs="Arial"/>
          <w:iCs/>
          <w:sz w:val="24"/>
          <w:szCs w:val="24"/>
        </w:rPr>
        <w:t xml:space="preserve"> below, and an overall price, </w:t>
      </w:r>
      <w:r w:rsidRPr="00C050B4">
        <w:rPr>
          <w:rFonts w:ascii="Arial" w:hAnsi="Arial" w:cs="Arial"/>
          <w:iCs/>
          <w:sz w:val="24"/>
          <w:szCs w:val="24"/>
        </w:rPr>
        <w:lastRenderedPageBreak/>
        <w:t>which should include all costs for personal time</w:t>
      </w:r>
      <w:r w:rsidR="001D43A9">
        <w:rPr>
          <w:rFonts w:ascii="Arial" w:hAnsi="Arial" w:cs="Arial"/>
          <w:iCs/>
          <w:sz w:val="24"/>
          <w:szCs w:val="24"/>
        </w:rPr>
        <w:t>, expenses</w:t>
      </w:r>
      <w:r w:rsidRPr="00C050B4">
        <w:rPr>
          <w:rFonts w:ascii="Arial" w:hAnsi="Arial" w:cs="Arial"/>
          <w:iCs/>
          <w:sz w:val="24"/>
          <w:szCs w:val="24"/>
        </w:rPr>
        <w:t xml:space="preserve"> and VAT. Materials for use in presentations and </w:t>
      </w:r>
      <w:r w:rsidR="00406280" w:rsidRPr="00C050B4">
        <w:rPr>
          <w:rFonts w:ascii="Arial" w:hAnsi="Arial" w:cs="Arial"/>
          <w:iCs/>
          <w:sz w:val="24"/>
          <w:szCs w:val="24"/>
        </w:rPr>
        <w:t xml:space="preserve">report </w:t>
      </w:r>
      <w:r w:rsidRPr="00C050B4">
        <w:rPr>
          <w:rFonts w:ascii="Arial" w:hAnsi="Arial" w:cs="Arial"/>
          <w:iCs/>
          <w:sz w:val="24"/>
          <w:szCs w:val="24"/>
        </w:rPr>
        <w:t>production will be provided by HCT.</w:t>
      </w:r>
      <w:r w:rsidR="001103C4" w:rsidRPr="00C050B4">
        <w:rPr>
          <w:rFonts w:ascii="Arial" w:hAnsi="Arial" w:cs="Arial"/>
          <w:iCs/>
          <w:sz w:val="24"/>
          <w:szCs w:val="24"/>
        </w:rPr>
        <w:t xml:space="preserve"> </w:t>
      </w:r>
    </w:p>
    <w:p w14:paraId="3E198440" w14:textId="77777777" w:rsidR="001D43A9" w:rsidRPr="00C050B4" w:rsidRDefault="001D43A9" w:rsidP="00876824">
      <w:pPr>
        <w:spacing w:after="0"/>
        <w:rPr>
          <w:rFonts w:ascii="Arial" w:hAnsi="Arial" w:cs="Arial"/>
          <w:iCs/>
          <w:sz w:val="24"/>
          <w:szCs w:val="24"/>
        </w:rPr>
      </w:pPr>
    </w:p>
    <w:p w14:paraId="6C3AECA1" w14:textId="77777777" w:rsidR="00876824" w:rsidRDefault="00876824" w:rsidP="00876824">
      <w:pPr>
        <w:spacing w:after="0"/>
        <w:jc w:val="center"/>
        <w:rPr>
          <w:rFonts w:ascii="Arial" w:hAnsi="Arial" w:cs="Arial"/>
          <w:b/>
          <w:bCs/>
          <w:color w:val="7030A0"/>
          <w:sz w:val="24"/>
          <w:szCs w:val="24"/>
        </w:rPr>
      </w:pPr>
    </w:p>
    <w:p w14:paraId="2B94C936" w14:textId="77777777" w:rsidR="00047F04" w:rsidRPr="00876824" w:rsidRDefault="00047F04" w:rsidP="00876824">
      <w:pPr>
        <w:spacing w:after="0"/>
        <w:jc w:val="center"/>
        <w:rPr>
          <w:rFonts w:ascii="Arial" w:hAnsi="Arial" w:cs="Arial"/>
          <w:b/>
          <w:bCs/>
          <w:color w:val="7030A0"/>
          <w:sz w:val="24"/>
          <w:szCs w:val="24"/>
        </w:rPr>
      </w:pPr>
    </w:p>
    <w:p w14:paraId="05F7E5AD" w14:textId="67BC340A" w:rsidR="00876824" w:rsidRDefault="00D6425D" w:rsidP="00876824">
      <w:pPr>
        <w:rPr>
          <w:rFonts w:ascii="Arial" w:hAnsi="Arial" w:cs="Arial"/>
          <w:b/>
          <w:bCs/>
          <w:sz w:val="24"/>
          <w:szCs w:val="24"/>
        </w:rPr>
      </w:pPr>
      <w:r>
        <w:rPr>
          <w:rFonts w:ascii="Arial" w:hAnsi="Arial" w:cs="Arial"/>
          <w:b/>
          <w:bCs/>
          <w:sz w:val="24"/>
          <w:szCs w:val="24"/>
        </w:rPr>
        <w:t xml:space="preserve">Background </w:t>
      </w:r>
      <w:r w:rsidR="00AA1F6E">
        <w:rPr>
          <w:rFonts w:ascii="Arial" w:hAnsi="Arial" w:cs="Arial"/>
          <w:b/>
          <w:bCs/>
          <w:sz w:val="24"/>
          <w:szCs w:val="24"/>
        </w:rPr>
        <w:t>Information</w:t>
      </w:r>
    </w:p>
    <w:p w14:paraId="72A5D821" w14:textId="79A30D28" w:rsidR="00AA1F6E" w:rsidRPr="00AA1F6E" w:rsidRDefault="00AA1F6E" w:rsidP="00876824">
      <w:pPr>
        <w:rPr>
          <w:rFonts w:ascii="Arial" w:hAnsi="Arial" w:cs="Arial"/>
          <w:b/>
          <w:bCs/>
          <w:sz w:val="24"/>
          <w:szCs w:val="24"/>
        </w:rPr>
      </w:pPr>
      <w:r w:rsidRPr="00AA1F6E">
        <w:rPr>
          <w:rFonts w:ascii="Arial" w:hAnsi="Arial" w:cs="Arial"/>
          <w:spacing w:val="2"/>
          <w:sz w:val="24"/>
          <w:szCs w:val="24"/>
        </w:rPr>
        <w:t xml:space="preserve">This project has been made possible through funding provided by the </w:t>
      </w:r>
      <w:r w:rsidRPr="00AA1F6E">
        <w:rPr>
          <w:rFonts w:ascii="Arial" w:hAnsi="Arial" w:cs="Arial"/>
          <w:b/>
          <w:bCs/>
          <w:spacing w:val="2"/>
          <w:sz w:val="24"/>
          <w:szCs w:val="24"/>
        </w:rPr>
        <w:t>National Lottery Heritage Fund</w:t>
      </w:r>
    </w:p>
    <w:p w14:paraId="2F0EFB2D" w14:textId="77777777" w:rsidR="00C74C47" w:rsidRPr="00AA1F6E" w:rsidRDefault="00C74C47" w:rsidP="00C74C47">
      <w:pPr>
        <w:spacing w:after="0"/>
        <w:jc w:val="both"/>
        <w:rPr>
          <w:rFonts w:ascii="Arial" w:hAnsi="Arial" w:cs="Arial"/>
          <w:bCs/>
          <w:sz w:val="24"/>
          <w:szCs w:val="24"/>
        </w:rPr>
      </w:pPr>
      <w:r w:rsidRPr="008B3FD3">
        <w:rPr>
          <w:rFonts w:ascii="Arial" w:hAnsi="Arial" w:cs="Arial"/>
        </w:rPr>
        <w:t xml:space="preserve">In </w:t>
      </w:r>
      <w:r w:rsidRPr="00C74C47">
        <w:rPr>
          <w:rFonts w:ascii="Arial" w:hAnsi="Arial" w:cs="Arial"/>
          <w:bCs/>
          <w:sz w:val="24"/>
          <w:szCs w:val="24"/>
        </w:rPr>
        <w:t xml:space="preserve">this project HCT aims to engage local communities and volunteers in transforming its 8.5-acre Glebe House estate into a sustainable Green Community Hub. Through this initiative we will conserve the site’s fragile and ecologically rich environment, uncover and share its historical and cultural heritage, and build a long-term community-led model of </w:t>
      </w:r>
      <w:r w:rsidRPr="00AA1F6E">
        <w:rPr>
          <w:rFonts w:ascii="Arial" w:hAnsi="Arial" w:cs="Arial"/>
          <w:bCs/>
          <w:sz w:val="24"/>
          <w:szCs w:val="24"/>
        </w:rPr>
        <w:t>stewardship and environmental education which harnesses our rich social and environmental heritage.</w:t>
      </w:r>
    </w:p>
    <w:p w14:paraId="6CC6B08E" w14:textId="77777777" w:rsidR="00C74C47" w:rsidRPr="00AA1F6E" w:rsidRDefault="00C74C47" w:rsidP="00C74C47">
      <w:pPr>
        <w:spacing w:after="0"/>
        <w:jc w:val="both"/>
        <w:rPr>
          <w:rFonts w:ascii="Arial" w:hAnsi="Arial" w:cs="Arial"/>
        </w:rPr>
      </w:pPr>
    </w:p>
    <w:p w14:paraId="1232D526" w14:textId="77E8642F" w:rsidR="00876824" w:rsidRPr="00AA1F6E" w:rsidRDefault="00876824" w:rsidP="00876824">
      <w:pPr>
        <w:rPr>
          <w:rFonts w:ascii="Arial" w:hAnsi="Arial" w:cs="Arial"/>
          <w:bCs/>
          <w:sz w:val="24"/>
          <w:szCs w:val="24"/>
        </w:rPr>
      </w:pPr>
      <w:r w:rsidRPr="00AA1F6E">
        <w:rPr>
          <w:rFonts w:ascii="Arial" w:hAnsi="Arial" w:cs="Arial"/>
          <w:bCs/>
          <w:sz w:val="24"/>
          <w:szCs w:val="24"/>
        </w:rPr>
        <w:t>The Ecology Consultant will work wit</w:t>
      </w:r>
      <w:r w:rsidR="00F331EF" w:rsidRPr="00AA1F6E">
        <w:rPr>
          <w:rFonts w:ascii="Arial" w:hAnsi="Arial" w:cs="Arial"/>
          <w:bCs/>
          <w:sz w:val="24"/>
          <w:szCs w:val="24"/>
        </w:rPr>
        <w:t xml:space="preserve">h the </w:t>
      </w:r>
      <w:r w:rsidR="00771E09" w:rsidRPr="00AA1F6E">
        <w:rPr>
          <w:rFonts w:ascii="Arial" w:hAnsi="Arial" w:cs="Arial"/>
          <w:b/>
          <w:sz w:val="24"/>
          <w:szCs w:val="24"/>
        </w:rPr>
        <w:t xml:space="preserve">Green Community Hub </w:t>
      </w:r>
      <w:r w:rsidRPr="00AA1F6E">
        <w:rPr>
          <w:rFonts w:ascii="Arial" w:hAnsi="Arial" w:cs="Arial"/>
          <w:b/>
          <w:sz w:val="24"/>
          <w:szCs w:val="24"/>
        </w:rPr>
        <w:t>Task Group</w:t>
      </w:r>
      <w:r w:rsidRPr="00AA1F6E">
        <w:rPr>
          <w:rFonts w:ascii="Arial" w:hAnsi="Arial" w:cs="Arial"/>
          <w:bCs/>
          <w:sz w:val="24"/>
          <w:szCs w:val="24"/>
        </w:rPr>
        <w:t xml:space="preserve"> at HCT to organise a programme of work for the project which embodies the project’s values and objectives and ensures that project outputs are achieved.  </w:t>
      </w:r>
    </w:p>
    <w:p w14:paraId="4327C83B" w14:textId="77777777" w:rsidR="00876824" w:rsidRPr="00AA1F6E" w:rsidRDefault="00876824" w:rsidP="00876824">
      <w:pPr>
        <w:rPr>
          <w:rFonts w:ascii="Arial" w:hAnsi="Arial" w:cs="Arial"/>
          <w:bCs/>
          <w:sz w:val="24"/>
          <w:szCs w:val="24"/>
        </w:rPr>
      </w:pPr>
      <w:r w:rsidRPr="00AA1F6E">
        <w:rPr>
          <w:rFonts w:ascii="Arial" w:hAnsi="Arial" w:cs="Arial"/>
          <w:bCs/>
          <w:sz w:val="24"/>
          <w:szCs w:val="24"/>
        </w:rPr>
        <w:t>The strategic outcomes that this role will support are to:</w:t>
      </w:r>
    </w:p>
    <w:p w14:paraId="68394677" w14:textId="77777777" w:rsidR="00876824" w:rsidRPr="00AA1F6E" w:rsidRDefault="00876824" w:rsidP="00876824">
      <w:pPr>
        <w:pStyle w:val="ListParagraph"/>
        <w:numPr>
          <w:ilvl w:val="0"/>
          <w:numId w:val="2"/>
        </w:numPr>
        <w:rPr>
          <w:rFonts w:ascii="Arial" w:hAnsi="Arial" w:cs="Arial"/>
          <w:bCs/>
          <w:sz w:val="24"/>
          <w:szCs w:val="24"/>
        </w:rPr>
      </w:pPr>
      <w:bookmarkStart w:id="0" w:name="_Hlk211796152"/>
      <w:r w:rsidRPr="00AA1F6E">
        <w:rPr>
          <w:rFonts w:ascii="Arial" w:hAnsi="Arial" w:cs="Arial"/>
          <w:bCs/>
          <w:sz w:val="24"/>
          <w:szCs w:val="24"/>
        </w:rPr>
        <w:t>conserve our site’s fragile and ecologically rich environment</w:t>
      </w:r>
      <w:bookmarkEnd w:id="0"/>
      <w:r w:rsidRPr="00AA1F6E">
        <w:rPr>
          <w:rFonts w:ascii="Arial" w:hAnsi="Arial" w:cs="Arial"/>
          <w:bCs/>
          <w:sz w:val="24"/>
          <w:szCs w:val="24"/>
        </w:rPr>
        <w:t xml:space="preserve">, </w:t>
      </w:r>
    </w:p>
    <w:p w14:paraId="7851248F" w14:textId="77777777" w:rsidR="00876824" w:rsidRPr="00AA1F6E" w:rsidRDefault="00876824" w:rsidP="00876824">
      <w:pPr>
        <w:pStyle w:val="ListParagraph"/>
        <w:numPr>
          <w:ilvl w:val="0"/>
          <w:numId w:val="2"/>
        </w:numPr>
        <w:rPr>
          <w:rFonts w:ascii="Arial" w:hAnsi="Arial" w:cs="Arial"/>
          <w:bCs/>
          <w:sz w:val="24"/>
          <w:szCs w:val="24"/>
        </w:rPr>
      </w:pPr>
      <w:r w:rsidRPr="00AA1F6E">
        <w:rPr>
          <w:rFonts w:ascii="Arial" w:hAnsi="Arial" w:cs="Arial"/>
          <w:bCs/>
          <w:sz w:val="24"/>
          <w:szCs w:val="24"/>
        </w:rPr>
        <w:t xml:space="preserve">uncover and share its historical and cultural heritage, and </w:t>
      </w:r>
    </w:p>
    <w:p w14:paraId="5153F301" w14:textId="77777777" w:rsidR="00F62DFE" w:rsidRPr="00AA1F6E" w:rsidRDefault="00876824" w:rsidP="00876824">
      <w:pPr>
        <w:pStyle w:val="ListParagraph"/>
        <w:numPr>
          <w:ilvl w:val="0"/>
          <w:numId w:val="2"/>
        </w:numPr>
        <w:rPr>
          <w:rFonts w:ascii="Arial" w:hAnsi="Arial" w:cs="Arial"/>
          <w:bCs/>
          <w:sz w:val="24"/>
          <w:szCs w:val="24"/>
        </w:rPr>
      </w:pPr>
      <w:r w:rsidRPr="00AA1F6E">
        <w:rPr>
          <w:rFonts w:ascii="Arial" w:hAnsi="Arial" w:cs="Arial"/>
          <w:bCs/>
          <w:sz w:val="24"/>
          <w:szCs w:val="24"/>
        </w:rPr>
        <w:t>build a long-term community-led model of stewardship and environmental education, harnessing our social and environmental heritage resources to address social and environmental challenges.</w:t>
      </w:r>
    </w:p>
    <w:p w14:paraId="5BF48047" w14:textId="329B03A8" w:rsidR="00876824" w:rsidRPr="00AA1F6E" w:rsidRDefault="00F62DFE" w:rsidP="00F62DFE">
      <w:pPr>
        <w:rPr>
          <w:rFonts w:ascii="Arial" w:hAnsi="Arial" w:cs="Arial"/>
          <w:bCs/>
          <w:sz w:val="24"/>
          <w:szCs w:val="24"/>
        </w:rPr>
      </w:pPr>
      <w:r w:rsidRPr="00AA1F6E">
        <w:rPr>
          <w:rFonts w:ascii="Arial" w:hAnsi="Arial" w:cs="Arial"/>
          <w:bCs/>
          <w:sz w:val="24"/>
          <w:szCs w:val="24"/>
        </w:rPr>
        <w:t>A copy of the full project description is attached</w:t>
      </w:r>
      <w:r w:rsidR="000244C6" w:rsidRPr="00AA1F6E">
        <w:rPr>
          <w:rFonts w:ascii="Arial" w:hAnsi="Arial" w:cs="Arial"/>
          <w:bCs/>
          <w:sz w:val="24"/>
          <w:szCs w:val="24"/>
        </w:rPr>
        <w:t>.</w:t>
      </w:r>
      <w:r w:rsidR="00876824" w:rsidRPr="00AA1F6E">
        <w:rPr>
          <w:rFonts w:ascii="Arial" w:hAnsi="Arial" w:cs="Arial"/>
          <w:bCs/>
          <w:sz w:val="24"/>
          <w:szCs w:val="24"/>
        </w:rPr>
        <w:t xml:space="preserve"> </w:t>
      </w:r>
    </w:p>
    <w:p w14:paraId="4DEA0739" w14:textId="45B80CA0" w:rsidR="007344F7" w:rsidRPr="00AA1F6E" w:rsidRDefault="005D00FE" w:rsidP="007344F7">
      <w:pPr>
        <w:rPr>
          <w:rFonts w:ascii="Arial" w:hAnsi="Arial" w:cs="Arial"/>
          <w:b/>
          <w:sz w:val="24"/>
          <w:szCs w:val="24"/>
        </w:rPr>
      </w:pPr>
      <w:r w:rsidRPr="00AA1F6E">
        <w:rPr>
          <w:rFonts w:ascii="Arial" w:hAnsi="Arial" w:cs="Arial"/>
          <w:b/>
          <w:sz w:val="24"/>
          <w:szCs w:val="24"/>
        </w:rPr>
        <w:t>Role of the Ecology Consultant</w:t>
      </w:r>
      <w:r w:rsidR="007344F7" w:rsidRPr="00AA1F6E">
        <w:rPr>
          <w:rFonts w:ascii="Arial" w:hAnsi="Arial" w:cs="Arial"/>
          <w:b/>
          <w:sz w:val="24"/>
          <w:szCs w:val="24"/>
        </w:rPr>
        <w:t xml:space="preserve"> </w:t>
      </w:r>
    </w:p>
    <w:p w14:paraId="0089F0AF" w14:textId="2967991D" w:rsidR="005D00FE" w:rsidRPr="00AA1F6E" w:rsidRDefault="005D00FE" w:rsidP="007344F7">
      <w:pPr>
        <w:rPr>
          <w:rFonts w:ascii="Arial" w:hAnsi="Arial" w:cs="Arial"/>
          <w:bCs/>
          <w:sz w:val="24"/>
          <w:szCs w:val="24"/>
        </w:rPr>
      </w:pPr>
      <w:r w:rsidRPr="00AA1F6E">
        <w:rPr>
          <w:rFonts w:ascii="Arial" w:hAnsi="Arial" w:cs="Arial"/>
          <w:bCs/>
          <w:sz w:val="24"/>
          <w:szCs w:val="24"/>
        </w:rPr>
        <w:t xml:space="preserve">The role of the ecology </w:t>
      </w:r>
      <w:r w:rsidR="006921BA" w:rsidRPr="00AA1F6E">
        <w:rPr>
          <w:rFonts w:ascii="Arial" w:hAnsi="Arial" w:cs="Arial"/>
          <w:bCs/>
          <w:sz w:val="24"/>
          <w:szCs w:val="24"/>
        </w:rPr>
        <w:t xml:space="preserve">Consultant will be to </w:t>
      </w:r>
      <w:proofErr w:type="gramStart"/>
      <w:r w:rsidR="006921BA" w:rsidRPr="00AA1F6E">
        <w:rPr>
          <w:rFonts w:ascii="Arial" w:hAnsi="Arial" w:cs="Arial"/>
          <w:bCs/>
          <w:sz w:val="24"/>
          <w:szCs w:val="24"/>
        </w:rPr>
        <w:t>prepare;</w:t>
      </w:r>
      <w:proofErr w:type="gramEnd"/>
    </w:p>
    <w:p w14:paraId="2623F0F9" w14:textId="77777777" w:rsidR="00876824" w:rsidRPr="00AA1F6E" w:rsidRDefault="00F94563" w:rsidP="00076E23">
      <w:pPr>
        <w:pStyle w:val="ListParagraph"/>
        <w:numPr>
          <w:ilvl w:val="0"/>
          <w:numId w:val="3"/>
        </w:numPr>
        <w:rPr>
          <w:rFonts w:ascii="Arial" w:hAnsi="Arial" w:cs="Arial"/>
          <w:sz w:val="24"/>
          <w:szCs w:val="24"/>
        </w:rPr>
      </w:pPr>
      <w:r w:rsidRPr="00AA1F6E">
        <w:rPr>
          <w:rFonts w:ascii="Arial" w:hAnsi="Arial" w:cs="Arial"/>
          <w:sz w:val="24"/>
          <w:szCs w:val="24"/>
        </w:rPr>
        <w:t>a</w:t>
      </w:r>
      <w:r w:rsidR="00876824" w:rsidRPr="00AA1F6E">
        <w:rPr>
          <w:rFonts w:ascii="Arial" w:hAnsi="Arial" w:cs="Arial"/>
          <w:sz w:val="24"/>
          <w:szCs w:val="24"/>
        </w:rPr>
        <w:t xml:space="preserve"> Preliminary Ecological Appraisal (PEA) under CIEEM Guidelines and NIEA/DAERA Biodiversity Checklist and preliminary Ecological Assessment Reporting Format</w:t>
      </w:r>
      <w:r w:rsidRPr="00AA1F6E">
        <w:rPr>
          <w:rFonts w:ascii="Arial" w:hAnsi="Arial" w:cs="Arial"/>
          <w:sz w:val="24"/>
          <w:szCs w:val="24"/>
        </w:rPr>
        <w:t>; t</w:t>
      </w:r>
      <w:r w:rsidR="00876824" w:rsidRPr="00AA1F6E">
        <w:rPr>
          <w:rFonts w:ascii="Arial" w:hAnsi="Arial" w:cs="Arial"/>
          <w:sz w:val="24"/>
          <w:szCs w:val="24"/>
        </w:rPr>
        <w:t>his to also include a Soil Analysis Survey of different areas as agreed</w:t>
      </w:r>
      <w:r w:rsidRPr="00AA1F6E">
        <w:rPr>
          <w:rFonts w:ascii="Arial" w:hAnsi="Arial" w:cs="Arial"/>
          <w:sz w:val="24"/>
          <w:szCs w:val="24"/>
        </w:rPr>
        <w:t>; t</w:t>
      </w:r>
      <w:r w:rsidR="00876824" w:rsidRPr="00AA1F6E">
        <w:rPr>
          <w:rFonts w:ascii="Arial" w:hAnsi="Arial" w:cs="Arial"/>
          <w:sz w:val="24"/>
          <w:szCs w:val="24"/>
        </w:rPr>
        <w:t>he outcome to include mapping of survey results for the future envir</w:t>
      </w:r>
      <w:r w:rsidRPr="00AA1F6E">
        <w:rPr>
          <w:rFonts w:ascii="Arial" w:hAnsi="Arial" w:cs="Arial"/>
          <w:sz w:val="24"/>
          <w:szCs w:val="24"/>
        </w:rPr>
        <w:t xml:space="preserve">onmental management of the </w:t>
      </w:r>
      <w:proofErr w:type="gramStart"/>
      <w:r w:rsidRPr="00AA1F6E">
        <w:rPr>
          <w:rFonts w:ascii="Arial" w:hAnsi="Arial" w:cs="Arial"/>
          <w:sz w:val="24"/>
          <w:szCs w:val="24"/>
        </w:rPr>
        <w:t>site;</w:t>
      </w:r>
      <w:proofErr w:type="gramEnd"/>
    </w:p>
    <w:p w14:paraId="4BE03D13" w14:textId="77777777" w:rsidR="00076E23" w:rsidRPr="00AA1F6E" w:rsidRDefault="00076E23" w:rsidP="00076E23">
      <w:pPr>
        <w:pStyle w:val="ListParagraph"/>
        <w:rPr>
          <w:rFonts w:ascii="Arial" w:hAnsi="Arial" w:cs="Arial"/>
          <w:sz w:val="24"/>
          <w:szCs w:val="24"/>
        </w:rPr>
      </w:pPr>
    </w:p>
    <w:p w14:paraId="7493D9B7" w14:textId="5162BE97" w:rsidR="00876824" w:rsidRPr="00AA1F6E" w:rsidRDefault="00F94563" w:rsidP="00076E23">
      <w:pPr>
        <w:pStyle w:val="ListParagraph"/>
        <w:numPr>
          <w:ilvl w:val="0"/>
          <w:numId w:val="3"/>
        </w:numPr>
        <w:rPr>
          <w:rFonts w:ascii="Arial" w:hAnsi="Arial" w:cs="Arial"/>
          <w:sz w:val="24"/>
          <w:szCs w:val="24"/>
        </w:rPr>
      </w:pPr>
      <w:r w:rsidRPr="00AA1F6E">
        <w:rPr>
          <w:rFonts w:ascii="Arial" w:hAnsi="Arial" w:cs="Arial"/>
          <w:sz w:val="24"/>
          <w:szCs w:val="24"/>
        </w:rPr>
        <w:t>a</w:t>
      </w:r>
      <w:r w:rsidR="00876824" w:rsidRPr="00AA1F6E">
        <w:rPr>
          <w:rFonts w:ascii="Arial" w:hAnsi="Arial" w:cs="Arial"/>
          <w:sz w:val="24"/>
          <w:szCs w:val="24"/>
        </w:rPr>
        <w:t xml:space="preserve"> timetable to be drawn up and agreed with </w:t>
      </w:r>
      <w:r w:rsidRPr="00AA1F6E">
        <w:rPr>
          <w:rFonts w:ascii="Arial" w:hAnsi="Arial" w:cs="Arial"/>
          <w:sz w:val="24"/>
          <w:szCs w:val="24"/>
        </w:rPr>
        <w:t xml:space="preserve">the </w:t>
      </w:r>
      <w:r w:rsidR="00771E09" w:rsidRPr="00AA1F6E">
        <w:rPr>
          <w:rFonts w:ascii="Arial" w:hAnsi="Arial" w:cs="Arial"/>
          <w:b/>
          <w:bCs/>
          <w:sz w:val="24"/>
          <w:szCs w:val="24"/>
        </w:rPr>
        <w:t xml:space="preserve">Green Community Hub </w:t>
      </w:r>
      <w:r w:rsidR="005C12AE" w:rsidRPr="00AA1F6E">
        <w:rPr>
          <w:rFonts w:ascii="Arial" w:hAnsi="Arial" w:cs="Arial"/>
          <w:b/>
          <w:bCs/>
          <w:sz w:val="24"/>
          <w:szCs w:val="24"/>
        </w:rPr>
        <w:t>Task</w:t>
      </w:r>
      <w:r w:rsidR="005C12AE" w:rsidRPr="00AA1F6E">
        <w:rPr>
          <w:rFonts w:ascii="Arial" w:hAnsi="Arial" w:cs="Arial"/>
          <w:sz w:val="24"/>
          <w:szCs w:val="24"/>
        </w:rPr>
        <w:t xml:space="preserve"> Group </w:t>
      </w:r>
      <w:r w:rsidRPr="00AA1F6E">
        <w:rPr>
          <w:rFonts w:ascii="Arial" w:hAnsi="Arial" w:cs="Arial"/>
          <w:sz w:val="24"/>
          <w:szCs w:val="24"/>
        </w:rPr>
        <w:t xml:space="preserve">at HCT </w:t>
      </w:r>
      <w:r w:rsidR="00876824" w:rsidRPr="00AA1F6E">
        <w:rPr>
          <w:rFonts w:ascii="Arial" w:hAnsi="Arial" w:cs="Arial"/>
          <w:sz w:val="24"/>
          <w:szCs w:val="24"/>
        </w:rPr>
        <w:t xml:space="preserve">to maximise information collected of the whole Glebe </w:t>
      </w:r>
      <w:r w:rsidRPr="00AA1F6E">
        <w:rPr>
          <w:rFonts w:ascii="Arial" w:hAnsi="Arial" w:cs="Arial"/>
          <w:sz w:val="24"/>
          <w:szCs w:val="24"/>
        </w:rPr>
        <w:t xml:space="preserve">House </w:t>
      </w:r>
      <w:r w:rsidR="00876824" w:rsidRPr="00AA1F6E">
        <w:rPr>
          <w:rFonts w:ascii="Arial" w:hAnsi="Arial" w:cs="Arial"/>
          <w:sz w:val="24"/>
          <w:szCs w:val="24"/>
        </w:rPr>
        <w:t xml:space="preserve">site (see map) during 2025-26 including checking the site and 25m buffer for invasive species. We envisage </w:t>
      </w:r>
      <w:proofErr w:type="gramStart"/>
      <w:r w:rsidR="00876824" w:rsidRPr="00AA1F6E">
        <w:rPr>
          <w:rFonts w:ascii="Arial" w:hAnsi="Arial" w:cs="Arial"/>
          <w:sz w:val="24"/>
          <w:szCs w:val="24"/>
        </w:rPr>
        <w:t>a number of</w:t>
      </w:r>
      <w:proofErr w:type="gramEnd"/>
      <w:r w:rsidR="00876824" w:rsidRPr="00AA1F6E">
        <w:rPr>
          <w:rFonts w:ascii="Arial" w:hAnsi="Arial" w:cs="Arial"/>
          <w:sz w:val="24"/>
          <w:szCs w:val="24"/>
        </w:rPr>
        <w:t xml:space="preserve"> surveys to reflect the seasons during 2025-26 which can provide the essential ecological baseline information required at the right time to help inform the processes and outcomes of the wider </w:t>
      </w:r>
      <w:proofErr w:type="gramStart"/>
      <w:r w:rsidR="00876824" w:rsidRPr="00AA1F6E">
        <w:rPr>
          <w:rFonts w:ascii="Arial" w:hAnsi="Arial" w:cs="Arial"/>
          <w:sz w:val="24"/>
          <w:szCs w:val="24"/>
        </w:rPr>
        <w:t>project</w:t>
      </w:r>
      <w:r w:rsidRPr="00AA1F6E">
        <w:rPr>
          <w:rFonts w:ascii="Arial" w:hAnsi="Arial" w:cs="Arial"/>
          <w:sz w:val="24"/>
          <w:szCs w:val="24"/>
        </w:rPr>
        <w:t>;</w:t>
      </w:r>
      <w:proofErr w:type="gramEnd"/>
      <w:r w:rsidRPr="00AA1F6E">
        <w:rPr>
          <w:rFonts w:ascii="Arial" w:hAnsi="Arial" w:cs="Arial"/>
          <w:sz w:val="24"/>
          <w:szCs w:val="24"/>
        </w:rPr>
        <w:t xml:space="preserve"> </w:t>
      </w:r>
    </w:p>
    <w:p w14:paraId="67143D2F" w14:textId="77777777" w:rsidR="00076E23" w:rsidRPr="00AA1F6E" w:rsidRDefault="00076E23" w:rsidP="00076E23">
      <w:pPr>
        <w:pStyle w:val="ListParagraph"/>
        <w:rPr>
          <w:rFonts w:ascii="Arial" w:hAnsi="Arial" w:cs="Arial"/>
          <w:sz w:val="24"/>
          <w:szCs w:val="24"/>
        </w:rPr>
      </w:pPr>
    </w:p>
    <w:p w14:paraId="0E7C3015" w14:textId="70DB02D5" w:rsidR="00876824" w:rsidRPr="00AA1F6E" w:rsidRDefault="00F94563" w:rsidP="00076E23">
      <w:pPr>
        <w:pStyle w:val="ListParagraph"/>
        <w:numPr>
          <w:ilvl w:val="0"/>
          <w:numId w:val="3"/>
        </w:numPr>
        <w:rPr>
          <w:rFonts w:ascii="Arial" w:hAnsi="Arial" w:cs="Arial"/>
          <w:sz w:val="24"/>
          <w:szCs w:val="24"/>
        </w:rPr>
      </w:pPr>
      <w:r w:rsidRPr="00AA1F6E">
        <w:rPr>
          <w:rFonts w:ascii="Arial" w:hAnsi="Arial" w:cs="Arial"/>
          <w:sz w:val="24"/>
          <w:szCs w:val="24"/>
        </w:rPr>
        <w:t>f</w:t>
      </w:r>
      <w:r w:rsidR="00876824" w:rsidRPr="00AA1F6E">
        <w:rPr>
          <w:rFonts w:ascii="Arial" w:hAnsi="Arial" w:cs="Arial"/>
          <w:sz w:val="24"/>
          <w:szCs w:val="24"/>
        </w:rPr>
        <w:t xml:space="preserve">ollowing the PEA and in agreement with the </w:t>
      </w:r>
      <w:r w:rsidR="00771E09" w:rsidRPr="00AA1F6E">
        <w:rPr>
          <w:rFonts w:ascii="Arial" w:hAnsi="Arial" w:cs="Arial"/>
          <w:b/>
          <w:bCs/>
          <w:sz w:val="24"/>
          <w:szCs w:val="24"/>
        </w:rPr>
        <w:t>Green Community Hub</w:t>
      </w:r>
      <w:r w:rsidR="00771E09" w:rsidRPr="00AA1F6E">
        <w:rPr>
          <w:rFonts w:ascii="Arial" w:hAnsi="Arial" w:cs="Arial"/>
          <w:sz w:val="24"/>
          <w:szCs w:val="24"/>
        </w:rPr>
        <w:t xml:space="preserve"> T</w:t>
      </w:r>
      <w:r w:rsidR="00876824" w:rsidRPr="00AA1F6E">
        <w:rPr>
          <w:rFonts w:ascii="Arial" w:hAnsi="Arial" w:cs="Arial"/>
          <w:sz w:val="24"/>
          <w:szCs w:val="24"/>
        </w:rPr>
        <w:t xml:space="preserve">ask Group </w:t>
      </w:r>
      <w:r w:rsidRPr="00AA1F6E">
        <w:rPr>
          <w:rFonts w:ascii="Arial" w:hAnsi="Arial" w:cs="Arial"/>
          <w:sz w:val="24"/>
          <w:szCs w:val="24"/>
        </w:rPr>
        <w:t xml:space="preserve">at HCT, </w:t>
      </w:r>
      <w:r w:rsidR="00876824" w:rsidRPr="00AA1F6E">
        <w:rPr>
          <w:rFonts w:ascii="Arial" w:hAnsi="Arial" w:cs="Arial"/>
          <w:sz w:val="24"/>
          <w:szCs w:val="24"/>
        </w:rPr>
        <w:t xml:space="preserve">extended notes on other species of specific potential interest </w:t>
      </w:r>
      <w:r w:rsidRPr="00AA1F6E">
        <w:rPr>
          <w:rFonts w:ascii="Arial" w:hAnsi="Arial" w:cs="Arial"/>
          <w:sz w:val="24"/>
          <w:szCs w:val="24"/>
        </w:rPr>
        <w:t>including birds, invertebrates, m</w:t>
      </w:r>
      <w:r w:rsidR="00876824" w:rsidRPr="00AA1F6E">
        <w:rPr>
          <w:rFonts w:ascii="Arial" w:hAnsi="Arial" w:cs="Arial"/>
          <w:sz w:val="24"/>
          <w:szCs w:val="24"/>
        </w:rPr>
        <w:t xml:space="preserve">ammals, </w:t>
      </w:r>
      <w:r w:rsidRPr="00AA1F6E">
        <w:rPr>
          <w:rFonts w:ascii="Arial" w:hAnsi="Arial" w:cs="Arial"/>
          <w:sz w:val="24"/>
          <w:szCs w:val="24"/>
        </w:rPr>
        <w:t>s</w:t>
      </w:r>
      <w:r w:rsidR="00876824" w:rsidRPr="00AA1F6E">
        <w:rPr>
          <w:rFonts w:ascii="Arial" w:hAnsi="Arial" w:cs="Arial"/>
          <w:sz w:val="24"/>
          <w:szCs w:val="24"/>
        </w:rPr>
        <w:t xml:space="preserve">mooth newts and </w:t>
      </w:r>
      <w:r w:rsidRPr="00AA1F6E">
        <w:rPr>
          <w:rFonts w:ascii="Arial" w:hAnsi="Arial" w:cs="Arial"/>
          <w:sz w:val="24"/>
          <w:szCs w:val="24"/>
        </w:rPr>
        <w:t>protected h</w:t>
      </w:r>
      <w:r w:rsidR="00876824" w:rsidRPr="00AA1F6E">
        <w:rPr>
          <w:rFonts w:ascii="Arial" w:hAnsi="Arial" w:cs="Arial"/>
          <w:sz w:val="24"/>
          <w:szCs w:val="24"/>
        </w:rPr>
        <w:t xml:space="preserve">abitats </w:t>
      </w:r>
      <w:r w:rsidR="00F7786B" w:rsidRPr="00AA1F6E">
        <w:rPr>
          <w:rFonts w:ascii="Arial" w:hAnsi="Arial" w:cs="Arial"/>
          <w:sz w:val="24"/>
          <w:szCs w:val="24"/>
        </w:rPr>
        <w:t>where identified</w:t>
      </w:r>
      <w:r w:rsidR="00876824" w:rsidRPr="00AA1F6E">
        <w:rPr>
          <w:rFonts w:ascii="Arial" w:hAnsi="Arial" w:cs="Arial"/>
          <w:sz w:val="24"/>
          <w:szCs w:val="24"/>
        </w:rPr>
        <w:t>.</w:t>
      </w:r>
      <w:r w:rsidR="006D62E8" w:rsidRPr="00AA1F6E">
        <w:rPr>
          <w:rFonts w:ascii="Arial" w:hAnsi="Arial" w:cs="Arial"/>
          <w:sz w:val="24"/>
          <w:szCs w:val="24"/>
        </w:rPr>
        <w:t xml:space="preserve"> </w:t>
      </w:r>
      <w:r w:rsidR="00876824" w:rsidRPr="00AA1F6E">
        <w:rPr>
          <w:rFonts w:ascii="Arial" w:hAnsi="Arial" w:cs="Arial"/>
          <w:sz w:val="24"/>
          <w:szCs w:val="24"/>
        </w:rPr>
        <w:t xml:space="preserve">The site has a Bat Colony resident in at least one of its </w:t>
      </w:r>
      <w:proofErr w:type="gramStart"/>
      <w:r w:rsidR="00876824" w:rsidRPr="00AA1F6E">
        <w:rPr>
          <w:rFonts w:ascii="Arial" w:hAnsi="Arial" w:cs="Arial"/>
          <w:sz w:val="24"/>
          <w:szCs w:val="24"/>
        </w:rPr>
        <w:t>buildings</w:t>
      </w:r>
      <w:r w:rsidRPr="00AA1F6E">
        <w:rPr>
          <w:rFonts w:ascii="Arial" w:hAnsi="Arial" w:cs="Arial"/>
          <w:sz w:val="24"/>
          <w:szCs w:val="24"/>
        </w:rPr>
        <w:t>;</w:t>
      </w:r>
      <w:proofErr w:type="gramEnd"/>
    </w:p>
    <w:p w14:paraId="4D4D60B5" w14:textId="77777777" w:rsidR="00076E23" w:rsidRPr="00AA1F6E" w:rsidRDefault="00076E23" w:rsidP="00076E23">
      <w:pPr>
        <w:pStyle w:val="ListParagraph"/>
        <w:rPr>
          <w:rFonts w:ascii="Arial" w:hAnsi="Arial" w:cs="Arial"/>
          <w:sz w:val="24"/>
          <w:szCs w:val="24"/>
        </w:rPr>
      </w:pPr>
    </w:p>
    <w:p w14:paraId="2C83D9BF" w14:textId="77777777" w:rsidR="00876824" w:rsidRPr="00AA1F6E" w:rsidRDefault="00F94563" w:rsidP="00076E23">
      <w:pPr>
        <w:pStyle w:val="ListParagraph"/>
        <w:numPr>
          <w:ilvl w:val="0"/>
          <w:numId w:val="3"/>
        </w:numPr>
        <w:rPr>
          <w:rFonts w:ascii="Arial" w:hAnsi="Arial" w:cs="Arial"/>
          <w:sz w:val="24"/>
          <w:szCs w:val="24"/>
        </w:rPr>
      </w:pPr>
      <w:r w:rsidRPr="00AA1F6E">
        <w:rPr>
          <w:rFonts w:ascii="Arial" w:hAnsi="Arial" w:cs="Arial"/>
          <w:sz w:val="24"/>
          <w:szCs w:val="24"/>
        </w:rPr>
        <w:t>a</w:t>
      </w:r>
      <w:r w:rsidR="00876824" w:rsidRPr="00AA1F6E">
        <w:rPr>
          <w:rFonts w:ascii="Arial" w:hAnsi="Arial" w:cs="Arial"/>
          <w:sz w:val="24"/>
          <w:szCs w:val="24"/>
        </w:rPr>
        <w:t xml:space="preserve"> </w:t>
      </w:r>
      <w:r w:rsidRPr="00AA1F6E">
        <w:rPr>
          <w:rFonts w:ascii="Arial" w:hAnsi="Arial" w:cs="Arial"/>
          <w:sz w:val="24"/>
          <w:szCs w:val="24"/>
        </w:rPr>
        <w:t>r</w:t>
      </w:r>
      <w:r w:rsidR="00876824" w:rsidRPr="00AA1F6E">
        <w:rPr>
          <w:rFonts w:ascii="Arial" w:hAnsi="Arial" w:cs="Arial"/>
          <w:sz w:val="24"/>
          <w:szCs w:val="24"/>
        </w:rPr>
        <w:t xml:space="preserve">eview of the nature conservation designations statutory or non-statutory for the site and relevant local </w:t>
      </w:r>
      <w:proofErr w:type="gramStart"/>
      <w:r w:rsidR="00876824" w:rsidRPr="00AA1F6E">
        <w:rPr>
          <w:rFonts w:ascii="Arial" w:hAnsi="Arial" w:cs="Arial"/>
          <w:sz w:val="24"/>
          <w:szCs w:val="24"/>
        </w:rPr>
        <w:t>area</w:t>
      </w:r>
      <w:r w:rsidRPr="00AA1F6E">
        <w:rPr>
          <w:rFonts w:ascii="Arial" w:hAnsi="Arial" w:cs="Arial"/>
          <w:sz w:val="24"/>
          <w:szCs w:val="24"/>
        </w:rPr>
        <w:t>;</w:t>
      </w:r>
      <w:proofErr w:type="gramEnd"/>
    </w:p>
    <w:p w14:paraId="59452DA1" w14:textId="77777777" w:rsidR="00076E23" w:rsidRPr="00AA1F6E" w:rsidRDefault="00076E23" w:rsidP="00076E23">
      <w:pPr>
        <w:pStyle w:val="ListParagraph"/>
        <w:rPr>
          <w:rFonts w:ascii="Arial" w:hAnsi="Arial" w:cs="Arial"/>
          <w:sz w:val="24"/>
          <w:szCs w:val="24"/>
        </w:rPr>
      </w:pPr>
    </w:p>
    <w:p w14:paraId="4DF47100" w14:textId="34FCBA1D" w:rsidR="00876824" w:rsidRPr="00AA1F6E" w:rsidRDefault="00F94563" w:rsidP="00076E23">
      <w:pPr>
        <w:pStyle w:val="ListParagraph"/>
        <w:numPr>
          <w:ilvl w:val="0"/>
          <w:numId w:val="3"/>
        </w:numPr>
        <w:rPr>
          <w:rFonts w:ascii="Arial" w:hAnsi="Arial" w:cs="Arial"/>
          <w:sz w:val="24"/>
          <w:szCs w:val="24"/>
        </w:rPr>
      </w:pPr>
      <w:r w:rsidRPr="00AA1F6E">
        <w:rPr>
          <w:rFonts w:ascii="Arial" w:hAnsi="Arial" w:cs="Arial"/>
          <w:sz w:val="24"/>
          <w:szCs w:val="24"/>
        </w:rPr>
        <w:t>g</w:t>
      </w:r>
      <w:r w:rsidR="00876824" w:rsidRPr="00AA1F6E">
        <w:rPr>
          <w:rFonts w:ascii="Arial" w:hAnsi="Arial" w:cs="Arial"/>
          <w:sz w:val="24"/>
          <w:szCs w:val="24"/>
        </w:rPr>
        <w:t xml:space="preserve">uidance on mitigation, greening and biodiversity enhancement and management in consultation with the Volunteer Team and </w:t>
      </w:r>
      <w:r w:rsidR="00771E09" w:rsidRPr="00AA1F6E">
        <w:rPr>
          <w:rFonts w:ascii="Arial" w:hAnsi="Arial" w:cs="Arial"/>
          <w:b/>
          <w:bCs/>
          <w:sz w:val="24"/>
          <w:szCs w:val="24"/>
        </w:rPr>
        <w:t>Green Community Hub</w:t>
      </w:r>
      <w:r w:rsidR="00771E09" w:rsidRPr="00AA1F6E">
        <w:rPr>
          <w:rFonts w:ascii="Arial" w:hAnsi="Arial" w:cs="Arial"/>
          <w:sz w:val="24"/>
          <w:szCs w:val="24"/>
        </w:rPr>
        <w:t xml:space="preserve"> </w:t>
      </w:r>
      <w:r w:rsidR="00876824" w:rsidRPr="00AA1F6E">
        <w:rPr>
          <w:rFonts w:ascii="Arial" w:hAnsi="Arial" w:cs="Arial"/>
          <w:sz w:val="24"/>
          <w:szCs w:val="24"/>
        </w:rPr>
        <w:t xml:space="preserve">Task Group </w:t>
      </w:r>
      <w:r w:rsidRPr="00AA1F6E">
        <w:rPr>
          <w:rFonts w:ascii="Arial" w:hAnsi="Arial" w:cs="Arial"/>
          <w:sz w:val="24"/>
          <w:szCs w:val="24"/>
        </w:rPr>
        <w:t xml:space="preserve">at HCT </w:t>
      </w:r>
      <w:r w:rsidR="00876824" w:rsidRPr="00AA1F6E">
        <w:rPr>
          <w:rFonts w:ascii="Arial" w:hAnsi="Arial" w:cs="Arial"/>
          <w:sz w:val="24"/>
          <w:szCs w:val="24"/>
        </w:rPr>
        <w:t xml:space="preserve">for input to the site’s overall Conservation Management Plan and </w:t>
      </w:r>
      <w:r w:rsidRPr="00AA1F6E">
        <w:rPr>
          <w:rFonts w:ascii="Arial" w:hAnsi="Arial" w:cs="Arial"/>
          <w:sz w:val="24"/>
          <w:szCs w:val="24"/>
        </w:rPr>
        <w:t>three-</w:t>
      </w:r>
      <w:r w:rsidR="00876824" w:rsidRPr="00AA1F6E">
        <w:rPr>
          <w:rFonts w:ascii="Arial" w:hAnsi="Arial" w:cs="Arial"/>
          <w:sz w:val="24"/>
          <w:szCs w:val="24"/>
        </w:rPr>
        <w:t>year A</w:t>
      </w:r>
      <w:r w:rsidRPr="00AA1F6E">
        <w:rPr>
          <w:rFonts w:ascii="Arial" w:hAnsi="Arial" w:cs="Arial"/>
          <w:sz w:val="24"/>
          <w:szCs w:val="24"/>
        </w:rPr>
        <w:t xml:space="preserve">ction </w:t>
      </w:r>
      <w:proofErr w:type="gramStart"/>
      <w:r w:rsidRPr="00AA1F6E">
        <w:rPr>
          <w:rFonts w:ascii="Arial" w:hAnsi="Arial" w:cs="Arial"/>
          <w:sz w:val="24"/>
          <w:szCs w:val="24"/>
        </w:rPr>
        <w:t>Plan;</w:t>
      </w:r>
      <w:proofErr w:type="gramEnd"/>
      <w:r w:rsidRPr="00AA1F6E">
        <w:rPr>
          <w:rFonts w:ascii="Arial" w:hAnsi="Arial" w:cs="Arial"/>
          <w:sz w:val="24"/>
          <w:szCs w:val="24"/>
        </w:rPr>
        <w:t xml:space="preserve"> </w:t>
      </w:r>
    </w:p>
    <w:p w14:paraId="359FDBFA" w14:textId="77777777" w:rsidR="00076E23" w:rsidRPr="00AA1F6E" w:rsidRDefault="00076E23" w:rsidP="00076E23">
      <w:pPr>
        <w:pStyle w:val="ListParagraph"/>
        <w:rPr>
          <w:rFonts w:ascii="Arial" w:hAnsi="Arial" w:cs="Arial"/>
          <w:sz w:val="24"/>
          <w:szCs w:val="24"/>
        </w:rPr>
      </w:pPr>
    </w:p>
    <w:p w14:paraId="6B0648CB" w14:textId="69B18EF0" w:rsidR="00876824" w:rsidRPr="00AA1F6E" w:rsidRDefault="00F94563" w:rsidP="00876824">
      <w:pPr>
        <w:pStyle w:val="ListParagraph"/>
        <w:numPr>
          <w:ilvl w:val="0"/>
          <w:numId w:val="3"/>
        </w:numPr>
        <w:rPr>
          <w:rFonts w:ascii="Arial" w:hAnsi="Arial" w:cs="Arial"/>
          <w:sz w:val="24"/>
          <w:szCs w:val="24"/>
        </w:rPr>
      </w:pPr>
      <w:r w:rsidRPr="00AA1F6E">
        <w:rPr>
          <w:rFonts w:ascii="Arial" w:hAnsi="Arial" w:cs="Arial"/>
          <w:sz w:val="24"/>
          <w:szCs w:val="24"/>
        </w:rPr>
        <w:t>w</w:t>
      </w:r>
      <w:r w:rsidR="00876824" w:rsidRPr="00AA1F6E">
        <w:rPr>
          <w:rFonts w:ascii="Arial" w:hAnsi="Arial" w:cs="Arial"/>
          <w:sz w:val="24"/>
          <w:szCs w:val="24"/>
        </w:rPr>
        <w:t xml:space="preserve">orkshop(s) on the potential development of Volunteer Citizen Science training to continue the ongoing monitoring and survey work required after the Stage 1 Project </w:t>
      </w:r>
      <w:r w:rsidRPr="00AA1F6E">
        <w:rPr>
          <w:rFonts w:ascii="Arial" w:hAnsi="Arial" w:cs="Arial"/>
          <w:sz w:val="24"/>
          <w:szCs w:val="24"/>
        </w:rPr>
        <w:t xml:space="preserve">is </w:t>
      </w:r>
      <w:r w:rsidR="00876824" w:rsidRPr="00AA1F6E">
        <w:rPr>
          <w:rFonts w:ascii="Arial" w:hAnsi="Arial" w:cs="Arial"/>
          <w:sz w:val="24"/>
          <w:szCs w:val="24"/>
        </w:rPr>
        <w:t>completed</w:t>
      </w:r>
      <w:r w:rsidRPr="00AA1F6E">
        <w:rPr>
          <w:rFonts w:ascii="Arial" w:hAnsi="Arial" w:cs="Arial"/>
          <w:sz w:val="24"/>
          <w:szCs w:val="24"/>
        </w:rPr>
        <w:t>.</w:t>
      </w:r>
    </w:p>
    <w:p w14:paraId="4D37D6E3" w14:textId="77777777" w:rsidR="00876824" w:rsidRPr="00AA1F6E" w:rsidRDefault="00876824" w:rsidP="00876824">
      <w:pPr>
        <w:rPr>
          <w:rFonts w:ascii="Arial" w:hAnsi="Arial" w:cs="Arial"/>
          <w:b/>
          <w:sz w:val="24"/>
          <w:szCs w:val="24"/>
        </w:rPr>
      </w:pPr>
      <w:r w:rsidRPr="00AA1F6E">
        <w:rPr>
          <w:rFonts w:ascii="Arial" w:hAnsi="Arial" w:cs="Arial"/>
          <w:b/>
          <w:sz w:val="24"/>
          <w:szCs w:val="24"/>
        </w:rPr>
        <w:t>Time</w:t>
      </w:r>
      <w:r w:rsidR="00076E23" w:rsidRPr="00AA1F6E">
        <w:rPr>
          <w:rFonts w:ascii="Arial" w:hAnsi="Arial" w:cs="Arial"/>
          <w:b/>
          <w:sz w:val="24"/>
          <w:szCs w:val="24"/>
        </w:rPr>
        <w:t>f</w:t>
      </w:r>
      <w:r w:rsidRPr="00AA1F6E">
        <w:rPr>
          <w:rFonts w:ascii="Arial" w:hAnsi="Arial" w:cs="Arial"/>
          <w:b/>
          <w:sz w:val="24"/>
          <w:szCs w:val="24"/>
        </w:rPr>
        <w:t>rame</w:t>
      </w:r>
    </w:p>
    <w:p w14:paraId="723B9435" w14:textId="4C82CA54" w:rsidR="00876824" w:rsidRPr="00AA1F6E" w:rsidRDefault="00876824" w:rsidP="00876824">
      <w:pPr>
        <w:rPr>
          <w:rFonts w:ascii="Arial" w:hAnsi="Arial" w:cs="Arial"/>
          <w:sz w:val="24"/>
          <w:szCs w:val="24"/>
        </w:rPr>
      </w:pPr>
      <w:r w:rsidRPr="00AA1F6E">
        <w:rPr>
          <w:rFonts w:ascii="Arial" w:hAnsi="Arial" w:cs="Arial"/>
          <w:sz w:val="24"/>
          <w:szCs w:val="24"/>
        </w:rPr>
        <w:t xml:space="preserve">The whole </w:t>
      </w:r>
      <w:r w:rsidR="00771E09" w:rsidRPr="00AA1F6E">
        <w:rPr>
          <w:rFonts w:ascii="Arial" w:hAnsi="Arial" w:cs="Arial"/>
          <w:b/>
          <w:bCs/>
          <w:sz w:val="24"/>
          <w:szCs w:val="24"/>
        </w:rPr>
        <w:t>Heritage Fund</w:t>
      </w:r>
      <w:r w:rsidR="00771E09" w:rsidRPr="00AA1F6E">
        <w:rPr>
          <w:rFonts w:ascii="Arial" w:hAnsi="Arial" w:cs="Arial"/>
          <w:sz w:val="24"/>
          <w:szCs w:val="24"/>
        </w:rPr>
        <w:t xml:space="preserve"> </w:t>
      </w:r>
      <w:r w:rsidRPr="00AA1F6E">
        <w:rPr>
          <w:rFonts w:ascii="Arial" w:hAnsi="Arial" w:cs="Arial"/>
          <w:sz w:val="24"/>
          <w:szCs w:val="24"/>
        </w:rPr>
        <w:t>Project is to be completed by 31</w:t>
      </w:r>
      <w:r w:rsidRPr="00AA1F6E">
        <w:rPr>
          <w:rFonts w:ascii="Arial" w:hAnsi="Arial" w:cs="Arial"/>
          <w:sz w:val="24"/>
          <w:szCs w:val="24"/>
          <w:vertAlign w:val="superscript"/>
        </w:rPr>
        <w:t>st</w:t>
      </w:r>
      <w:r w:rsidRPr="00AA1F6E">
        <w:rPr>
          <w:rFonts w:ascii="Arial" w:hAnsi="Arial" w:cs="Arial"/>
          <w:sz w:val="24"/>
          <w:szCs w:val="24"/>
        </w:rPr>
        <w:t xml:space="preserve"> December 2026. The Ecology Survey is a key part of the baseline information necessary for the development of the Conservation and Action Plans and needs to be completed at the best time(s) and in tandem with the wider consultations ongoing</w:t>
      </w:r>
      <w:r w:rsidR="00076E23" w:rsidRPr="00AA1F6E">
        <w:rPr>
          <w:rFonts w:ascii="Arial" w:hAnsi="Arial" w:cs="Arial"/>
          <w:sz w:val="24"/>
          <w:szCs w:val="24"/>
        </w:rPr>
        <w:t xml:space="preserve"> as agreed with the Project Co-o</w:t>
      </w:r>
      <w:r w:rsidRPr="00AA1F6E">
        <w:rPr>
          <w:rFonts w:ascii="Arial" w:hAnsi="Arial" w:cs="Arial"/>
          <w:sz w:val="24"/>
          <w:szCs w:val="24"/>
        </w:rPr>
        <w:t>rdinator.</w:t>
      </w:r>
    </w:p>
    <w:p w14:paraId="6DCBE02C" w14:textId="77777777" w:rsidR="00E15BE8" w:rsidRPr="00AA1F6E" w:rsidRDefault="00E15BE8" w:rsidP="00E15BE8">
      <w:pPr>
        <w:spacing w:after="0"/>
        <w:rPr>
          <w:rFonts w:ascii="Arial" w:hAnsi="Arial" w:cs="Arial"/>
          <w:b/>
          <w:bCs/>
          <w:sz w:val="24"/>
          <w:szCs w:val="24"/>
        </w:rPr>
      </w:pPr>
      <w:r w:rsidRPr="00AA1F6E">
        <w:rPr>
          <w:rFonts w:ascii="Arial" w:hAnsi="Arial" w:cs="Arial"/>
          <w:b/>
          <w:bCs/>
          <w:sz w:val="24"/>
          <w:szCs w:val="24"/>
        </w:rPr>
        <w:t xml:space="preserve">Time Commitment </w:t>
      </w:r>
    </w:p>
    <w:p w14:paraId="4163F1AB" w14:textId="77777777" w:rsidR="00E15BE8" w:rsidRPr="00AA1F6E" w:rsidRDefault="00E15BE8" w:rsidP="00E15BE8">
      <w:pPr>
        <w:spacing w:after="0"/>
        <w:jc w:val="both"/>
        <w:rPr>
          <w:rFonts w:ascii="Arial" w:hAnsi="Arial" w:cs="Arial"/>
          <w:sz w:val="24"/>
          <w:szCs w:val="24"/>
        </w:rPr>
      </w:pPr>
    </w:p>
    <w:p w14:paraId="27853013" w14:textId="13257042" w:rsidR="00047F04" w:rsidRPr="00AA1F6E" w:rsidRDefault="00E15BE8" w:rsidP="00CC4FE6">
      <w:pPr>
        <w:rPr>
          <w:rFonts w:ascii="Arial" w:hAnsi="Arial" w:cs="Arial"/>
          <w:sz w:val="24"/>
          <w:szCs w:val="24"/>
        </w:rPr>
      </w:pPr>
      <w:r w:rsidRPr="00AA1F6E">
        <w:rPr>
          <w:rFonts w:ascii="Arial" w:hAnsi="Arial" w:cs="Arial"/>
          <w:sz w:val="24"/>
          <w:szCs w:val="24"/>
        </w:rPr>
        <w:t>The Ecology Consultant will estimate the time required to carry out the task and price their offer accordingly.</w:t>
      </w:r>
    </w:p>
    <w:p w14:paraId="3B92230B" w14:textId="1C9A4752" w:rsidR="00876824" w:rsidRPr="00AA1F6E" w:rsidRDefault="00D374B5" w:rsidP="00876824">
      <w:pPr>
        <w:spacing w:after="0"/>
        <w:rPr>
          <w:rFonts w:ascii="Arial" w:hAnsi="Arial" w:cs="Arial"/>
          <w:b/>
          <w:bCs/>
          <w:sz w:val="24"/>
          <w:szCs w:val="24"/>
        </w:rPr>
      </w:pPr>
      <w:r w:rsidRPr="00AA1F6E">
        <w:rPr>
          <w:rFonts w:ascii="Arial" w:hAnsi="Arial" w:cs="Arial"/>
          <w:b/>
          <w:bCs/>
          <w:sz w:val="24"/>
          <w:szCs w:val="24"/>
        </w:rPr>
        <w:t>Reporting and Accountability</w:t>
      </w:r>
    </w:p>
    <w:p w14:paraId="7057242D" w14:textId="77777777" w:rsidR="00F94563" w:rsidRPr="00AA1F6E" w:rsidRDefault="00F94563" w:rsidP="00F94563">
      <w:pPr>
        <w:spacing w:after="0"/>
        <w:rPr>
          <w:rFonts w:ascii="Arial" w:hAnsi="Arial" w:cs="Arial"/>
          <w:b/>
          <w:bCs/>
          <w:sz w:val="24"/>
          <w:szCs w:val="24"/>
        </w:rPr>
      </w:pPr>
    </w:p>
    <w:p w14:paraId="6E480D81" w14:textId="5B14A02C" w:rsidR="00076E23" w:rsidRPr="00AA1F6E" w:rsidRDefault="00F94563" w:rsidP="00B07F80">
      <w:pPr>
        <w:spacing w:after="0"/>
        <w:rPr>
          <w:rFonts w:ascii="Arial" w:hAnsi="Arial" w:cs="Arial"/>
          <w:bCs/>
          <w:sz w:val="24"/>
          <w:szCs w:val="24"/>
        </w:rPr>
      </w:pPr>
      <w:r w:rsidRPr="00AA1F6E">
        <w:rPr>
          <w:rFonts w:ascii="Arial" w:hAnsi="Arial" w:cs="Arial"/>
          <w:bCs/>
          <w:sz w:val="24"/>
          <w:szCs w:val="24"/>
        </w:rPr>
        <w:t xml:space="preserve">The Ecology Consultant will report to a nominated member of HCT Council of Management, who will also be a member of the </w:t>
      </w:r>
      <w:r w:rsidR="00771E09" w:rsidRPr="00AA1F6E">
        <w:rPr>
          <w:rFonts w:ascii="Arial" w:hAnsi="Arial" w:cs="Arial"/>
          <w:b/>
          <w:sz w:val="24"/>
          <w:szCs w:val="24"/>
        </w:rPr>
        <w:t>Green Community Hub</w:t>
      </w:r>
      <w:r w:rsidRPr="00AA1F6E">
        <w:rPr>
          <w:rFonts w:ascii="Arial" w:hAnsi="Arial" w:cs="Arial"/>
          <w:b/>
          <w:sz w:val="24"/>
          <w:szCs w:val="24"/>
        </w:rPr>
        <w:t xml:space="preserve"> Task Group</w:t>
      </w:r>
      <w:r w:rsidRPr="00AA1F6E">
        <w:rPr>
          <w:rFonts w:ascii="Arial" w:hAnsi="Arial" w:cs="Arial"/>
          <w:bCs/>
          <w:sz w:val="24"/>
          <w:szCs w:val="24"/>
        </w:rPr>
        <w:t xml:space="preserve">. They will work in cooperation with the </w:t>
      </w:r>
      <w:r w:rsidR="00530707" w:rsidRPr="00AA1F6E">
        <w:rPr>
          <w:rFonts w:ascii="Arial" w:hAnsi="Arial" w:cs="Arial"/>
          <w:bCs/>
          <w:sz w:val="24"/>
          <w:szCs w:val="24"/>
        </w:rPr>
        <w:t>Facilitator Planner and the Project Co-Ordinator</w:t>
      </w:r>
      <w:r w:rsidRPr="00AA1F6E">
        <w:rPr>
          <w:rFonts w:ascii="Arial" w:hAnsi="Arial" w:cs="Arial"/>
          <w:bCs/>
          <w:sz w:val="24"/>
          <w:szCs w:val="24"/>
        </w:rPr>
        <w:t>.</w:t>
      </w:r>
    </w:p>
    <w:p w14:paraId="7A29C9B4" w14:textId="77777777" w:rsidR="00B07F80" w:rsidRPr="00AA1F6E" w:rsidRDefault="00B07F80" w:rsidP="00B07F80">
      <w:pPr>
        <w:spacing w:after="0"/>
        <w:rPr>
          <w:rFonts w:ascii="Arial" w:hAnsi="Arial" w:cs="Arial"/>
          <w:bCs/>
          <w:sz w:val="24"/>
          <w:szCs w:val="24"/>
        </w:rPr>
      </w:pPr>
    </w:p>
    <w:p w14:paraId="5D3AF5CA" w14:textId="77777777" w:rsidR="00876824" w:rsidRPr="00AA1F6E" w:rsidRDefault="00876824" w:rsidP="00876824">
      <w:pPr>
        <w:keepNext/>
        <w:keepLines/>
        <w:spacing w:after="0" w:line="240" w:lineRule="auto"/>
        <w:ind w:left="-5"/>
        <w:outlineLvl w:val="0"/>
        <w:rPr>
          <w:rFonts w:ascii="Arial" w:hAnsi="Arial" w:cs="Arial"/>
          <w:b/>
          <w:bCs/>
          <w:sz w:val="24"/>
          <w:szCs w:val="24"/>
        </w:rPr>
      </w:pPr>
      <w:r w:rsidRPr="00AA1F6E">
        <w:rPr>
          <w:rFonts w:ascii="Arial" w:hAnsi="Arial" w:cs="Arial"/>
          <w:b/>
          <w:bCs/>
          <w:sz w:val="24"/>
          <w:szCs w:val="24"/>
        </w:rPr>
        <w:t>Nec</w:t>
      </w:r>
      <w:r w:rsidR="00F94563" w:rsidRPr="00AA1F6E">
        <w:rPr>
          <w:rFonts w:ascii="Arial" w:hAnsi="Arial" w:cs="Arial"/>
          <w:b/>
          <w:bCs/>
          <w:sz w:val="24"/>
          <w:szCs w:val="24"/>
        </w:rPr>
        <w:t>essary conditions for this role</w:t>
      </w:r>
    </w:p>
    <w:p w14:paraId="39F41DD3" w14:textId="77777777" w:rsidR="00876824" w:rsidRPr="00876824" w:rsidRDefault="00876824" w:rsidP="00876824">
      <w:pPr>
        <w:keepNext/>
        <w:keepLines/>
        <w:spacing w:after="0" w:line="240" w:lineRule="auto"/>
        <w:ind w:left="-5"/>
        <w:outlineLvl w:val="0"/>
        <w:rPr>
          <w:rFonts w:ascii="Arial" w:hAnsi="Arial" w:cs="Arial"/>
          <w:b/>
          <w:bCs/>
          <w:sz w:val="24"/>
          <w:szCs w:val="24"/>
        </w:rPr>
      </w:pPr>
    </w:p>
    <w:p w14:paraId="65290084" w14:textId="77777777" w:rsidR="00876824" w:rsidRPr="00876824" w:rsidRDefault="00876824" w:rsidP="00876824">
      <w:pPr>
        <w:spacing w:after="0" w:line="240" w:lineRule="auto"/>
        <w:ind w:left="-5" w:right="14"/>
        <w:rPr>
          <w:rFonts w:ascii="Arial" w:hAnsi="Arial" w:cs="Arial"/>
          <w:sz w:val="24"/>
          <w:szCs w:val="24"/>
        </w:rPr>
      </w:pPr>
      <w:r w:rsidRPr="00876824">
        <w:rPr>
          <w:rFonts w:ascii="Arial" w:hAnsi="Arial" w:cs="Arial"/>
          <w:sz w:val="24"/>
          <w:szCs w:val="24"/>
        </w:rPr>
        <w:t xml:space="preserve">The successful candidate must be entitled to reside and work in the UK.  </w:t>
      </w:r>
    </w:p>
    <w:p w14:paraId="7105B220" w14:textId="77777777" w:rsidR="00876824" w:rsidRDefault="00876824" w:rsidP="00876824">
      <w:pPr>
        <w:spacing w:after="0" w:line="240" w:lineRule="auto"/>
        <w:ind w:left="-5" w:right="14"/>
        <w:rPr>
          <w:rFonts w:ascii="Arial" w:hAnsi="Arial" w:cs="Arial"/>
          <w:sz w:val="24"/>
          <w:szCs w:val="24"/>
        </w:rPr>
      </w:pPr>
    </w:p>
    <w:p w14:paraId="511EA06D" w14:textId="7941C0C9" w:rsidR="007344F7" w:rsidRDefault="008F18BE" w:rsidP="007344F7">
      <w:pPr>
        <w:spacing w:after="0"/>
        <w:rPr>
          <w:rFonts w:ascii="Arial" w:hAnsi="Arial" w:cs="Arial"/>
          <w:b/>
          <w:sz w:val="24"/>
          <w:szCs w:val="24"/>
        </w:rPr>
      </w:pPr>
      <w:r>
        <w:rPr>
          <w:rFonts w:ascii="Arial" w:hAnsi="Arial" w:cs="Arial"/>
          <w:b/>
          <w:sz w:val="24"/>
          <w:szCs w:val="24"/>
        </w:rPr>
        <w:t>Persona</w:t>
      </w:r>
      <w:r w:rsidR="00CB0DC6">
        <w:rPr>
          <w:rFonts w:ascii="Arial" w:hAnsi="Arial" w:cs="Arial"/>
          <w:b/>
          <w:sz w:val="24"/>
          <w:szCs w:val="24"/>
        </w:rPr>
        <w:t>l requirements and</w:t>
      </w:r>
      <w:r w:rsidR="007344F7" w:rsidRPr="008F18BE">
        <w:rPr>
          <w:rFonts w:ascii="Arial" w:hAnsi="Arial" w:cs="Arial"/>
          <w:b/>
          <w:sz w:val="24"/>
          <w:szCs w:val="24"/>
        </w:rPr>
        <w:t xml:space="preserve"> specifications</w:t>
      </w:r>
    </w:p>
    <w:p w14:paraId="75E97DC8" w14:textId="77777777" w:rsidR="002B0B3F" w:rsidRDefault="002B0B3F" w:rsidP="007344F7">
      <w:pPr>
        <w:spacing w:after="0"/>
        <w:rPr>
          <w:rFonts w:ascii="Arial" w:hAnsi="Arial" w:cs="Arial"/>
          <w:b/>
          <w:sz w:val="24"/>
          <w:szCs w:val="24"/>
        </w:rPr>
      </w:pPr>
    </w:p>
    <w:p w14:paraId="6A5B58E4" w14:textId="262D9BF4" w:rsidR="002B0B3F" w:rsidRPr="002B0B3F" w:rsidRDefault="002B0B3F" w:rsidP="007344F7">
      <w:pPr>
        <w:spacing w:after="0"/>
        <w:rPr>
          <w:rFonts w:ascii="Arial" w:hAnsi="Arial" w:cs="Arial"/>
          <w:bCs/>
          <w:i/>
          <w:iCs/>
          <w:sz w:val="24"/>
          <w:szCs w:val="24"/>
        </w:rPr>
      </w:pPr>
      <w:r w:rsidRPr="002B0B3F">
        <w:rPr>
          <w:rFonts w:ascii="Arial" w:hAnsi="Arial" w:cs="Arial"/>
          <w:bCs/>
          <w:i/>
          <w:iCs/>
          <w:sz w:val="24"/>
          <w:szCs w:val="24"/>
        </w:rPr>
        <w:t>Essential Requirements</w:t>
      </w:r>
    </w:p>
    <w:p w14:paraId="5CD73C6D" w14:textId="3F7901AC" w:rsidR="00F56399" w:rsidRPr="00F56399" w:rsidRDefault="00F56399" w:rsidP="00F56399">
      <w:pPr>
        <w:spacing w:after="0"/>
        <w:rPr>
          <w:rFonts w:ascii="Arial" w:hAnsi="Arial" w:cs="Arial"/>
          <w:sz w:val="24"/>
          <w:szCs w:val="24"/>
        </w:rPr>
      </w:pPr>
    </w:p>
    <w:p w14:paraId="0362C4CF" w14:textId="08CE19A5" w:rsidR="009576B8" w:rsidRPr="009576B8" w:rsidRDefault="00AD25B4" w:rsidP="009576B8">
      <w:pPr>
        <w:spacing w:after="0"/>
        <w:rPr>
          <w:rFonts w:ascii="Arial" w:hAnsi="Arial" w:cs="Arial"/>
          <w:sz w:val="24"/>
          <w:szCs w:val="24"/>
        </w:rPr>
      </w:pPr>
      <w:r w:rsidRPr="009576B8">
        <w:rPr>
          <w:rFonts w:ascii="Arial" w:hAnsi="Arial" w:cs="Arial"/>
          <w:sz w:val="24"/>
          <w:szCs w:val="24"/>
        </w:rPr>
        <w:lastRenderedPageBreak/>
        <w:t xml:space="preserve">The successful candidate </w:t>
      </w:r>
      <w:proofErr w:type="gramStart"/>
      <w:r w:rsidRPr="009576B8">
        <w:rPr>
          <w:rFonts w:ascii="Arial" w:hAnsi="Arial" w:cs="Arial"/>
          <w:sz w:val="24"/>
          <w:szCs w:val="24"/>
        </w:rPr>
        <w:t>will</w:t>
      </w:r>
      <w:r w:rsidR="009576B8">
        <w:rPr>
          <w:rFonts w:ascii="Arial" w:hAnsi="Arial" w:cs="Arial"/>
          <w:sz w:val="24"/>
          <w:szCs w:val="24"/>
        </w:rPr>
        <w:t>;</w:t>
      </w:r>
      <w:proofErr w:type="gramEnd"/>
    </w:p>
    <w:p w14:paraId="516EE767" w14:textId="77777777" w:rsidR="00C262D6" w:rsidRDefault="002B6CA5" w:rsidP="00F56399">
      <w:pPr>
        <w:pStyle w:val="ListParagraph"/>
        <w:numPr>
          <w:ilvl w:val="0"/>
          <w:numId w:val="4"/>
        </w:numPr>
        <w:spacing w:after="0"/>
        <w:rPr>
          <w:rFonts w:ascii="Arial" w:hAnsi="Arial" w:cs="Arial"/>
          <w:sz w:val="24"/>
          <w:szCs w:val="24"/>
        </w:rPr>
      </w:pPr>
      <w:r>
        <w:rPr>
          <w:rFonts w:ascii="Arial" w:hAnsi="Arial" w:cs="Arial"/>
          <w:sz w:val="24"/>
          <w:szCs w:val="24"/>
        </w:rPr>
        <w:t>S</w:t>
      </w:r>
      <w:r w:rsidR="00F56399" w:rsidRPr="00F56399">
        <w:rPr>
          <w:rFonts w:ascii="Arial" w:hAnsi="Arial" w:cs="Arial"/>
          <w:sz w:val="24"/>
          <w:szCs w:val="24"/>
        </w:rPr>
        <w:t>hare and promote the values, aims and objectives of Glebe House/HCT, working within the ethos of the Trust</w:t>
      </w:r>
      <w:r w:rsidR="006B1A8B">
        <w:rPr>
          <w:rFonts w:ascii="Arial" w:hAnsi="Arial" w:cs="Arial"/>
          <w:sz w:val="24"/>
          <w:szCs w:val="24"/>
        </w:rPr>
        <w:t xml:space="preserve"> to </w:t>
      </w:r>
      <w:r w:rsidR="006B1A8B" w:rsidRPr="006B1A8B">
        <w:rPr>
          <w:rFonts w:ascii="Arial" w:hAnsi="Arial" w:cs="Arial"/>
          <w:sz w:val="24"/>
          <w:szCs w:val="24"/>
        </w:rPr>
        <w:t>conserve our</w:t>
      </w:r>
      <w:r w:rsidR="0061359D">
        <w:rPr>
          <w:rFonts w:ascii="Arial" w:hAnsi="Arial" w:cs="Arial"/>
          <w:sz w:val="24"/>
          <w:szCs w:val="24"/>
        </w:rPr>
        <w:t xml:space="preserve"> </w:t>
      </w:r>
      <w:r w:rsidR="004041FE">
        <w:rPr>
          <w:rFonts w:ascii="Arial" w:hAnsi="Arial" w:cs="Arial"/>
          <w:sz w:val="24"/>
          <w:szCs w:val="24"/>
        </w:rPr>
        <w:t>ecological heritage</w:t>
      </w:r>
      <w:r w:rsidR="006B1A8B">
        <w:rPr>
          <w:rFonts w:ascii="Arial" w:hAnsi="Arial" w:cs="Arial"/>
          <w:sz w:val="24"/>
          <w:szCs w:val="24"/>
        </w:rPr>
        <w:t xml:space="preserve">, promote </w:t>
      </w:r>
      <w:r w:rsidR="00F56399" w:rsidRPr="00F56399">
        <w:rPr>
          <w:rFonts w:ascii="Arial" w:hAnsi="Arial" w:cs="Arial"/>
          <w:sz w:val="24"/>
          <w:szCs w:val="24"/>
        </w:rPr>
        <w:t>good relations, social development and volunteering.</w:t>
      </w:r>
    </w:p>
    <w:p w14:paraId="04CA15F4" w14:textId="72CD84DC" w:rsidR="006B1A8B" w:rsidRDefault="00F56399" w:rsidP="00C262D6">
      <w:pPr>
        <w:pStyle w:val="ListParagraph"/>
        <w:spacing w:after="0"/>
        <w:rPr>
          <w:rFonts w:ascii="Arial" w:hAnsi="Arial" w:cs="Arial"/>
          <w:sz w:val="24"/>
          <w:szCs w:val="24"/>
        </w:rPr>
      </w:pPr>
      <w:r w:rsidRPr="00F56399">
        <w:rPr>
          <w:rFonts w:ascii="Arial" w:hAnsi="Arial" w:cs="Arial"/>
          <w:sz w:val="24"/>
          <w:szCs w:val="24"/>
        </w:rPr>
        <w:t xml:space="preserve"> </w:t>
      </w:r>
    </w:p>
    <w:p w14:paraId="2A6DF002" w14:textId="77777777" w:rsidR="00C262D6" w:rsidRDefault="00E21438" w:rsidP="00C262D6">
      <w:pPr>
        <w:pStyle w:val="ListParagraph"/>
        <w:numPr>
          <w:ilvl w:val="0"/>
          <w:numId w:val="4"/>
        </w:numPr>
        <w:spacing w:after="0"/>
        <w:rPr>
          <w:rFonts w:ascii="Arial" w:hAnsi="Arial" w:cs="Arial"/>
          <w:sz w:val="24"/>
          <w:szCs w:val="24"/>
        </w:rPr>
      </w:pPr>
      <w:r>
        <w:rPr>
          <w:rFonts w:ascii="Arial" w:hAnsi="Arial" w:cs="Arial"/>
          <w:sz w:val="24"/>
          <w:szCs w:val="24"/>
        </w:rPr>
        <w:t>Provide e</w:t>
      </w:r>
      <w:r w:rsidR="00876824" w:rsidRPr="00D479AB">
        <w:rPr>
          <w:rFonts w:ascii="Arial" w:hAnsi="Arial" w:cs="Arial"/>
          <w:sz w:val="24"/>
          <w:szCs w:val="24"/>
        </w:rPr>
        <w:t>vidence of suitable qualifications to undertake PEA and associated species and habitat studies and reporting</w:t>
      </w:r>
      <w:r w:rsidR="00987844">
        <w:rPr>
          <w:rFonts w:ascii="Arial" w:hAnsi="Arial" w:cs="Arial"/>
          <w:sz w:val="24"/>
          <w:szCs w:val="24"/>
        </w:rPr>
        <w:t>.</w:t>
      </w:r>
    </w:p>
    <w:p w14:paraId="569D4B8D" w14:textId="77777777" w:rsidR="00C262D6" w:rsidRPr="00C262D6" w:rsidRDefault="00C262D6" w:rsidP="00C262D6">
      <w:pPr>
        <w:pStyle w:val="ListParagraph"/>
        <w:rPr>
          <w:rFonts w:ascii="Arial" w:hAnsi="Arial" w:cs="Arial"/>
          <w:sz w:val="24"/>
          <w:szCs w:val="24"/>
        </w:rPr>
      </w:pPr>
    </w:p>
    <w:p w14:paraId="0BF65B34" w14:textId="3C9E92AE" w:rsidR="00767518" w:rsidRPr="00AA1F6E" w:rsidRDefault="00767518" w:rsidP="00C262D6">
      <w:pPr>
        <w:pStyle w:val="ListParagraph"/>
        <w:numPr>
          <w:ilvl w:val="0"/>
          <w:numId w:val="4"/>
        </w:numPr>
        <w:spacing w:after="0"/>
        <w:rPr>
          <w:rFonts w:ascii="Arial" w:hAnsi="Arial" w:cs="Arial"/>
          <w:sz w:val="24"/>
          <w:szCs w:val="24"/>
        </w:rPr>
      </w:pPr>
      <w:r w:rsidRPr="00C262D6">
        <w:rPr>
          <w:rFonts w:ascii="Arial" w:hAnsi="Arial" w:cs="Arial"/>
          <w:sz w:val="24"/>
          <w:szCs w:val="24"/>
        </w:rPr>
        <w:t xml:space="preserve">Provide examples of similar previous work and experience of working with community </w:t>
      </w:r>
      <w:r w:rsidRPr="00AA1F6E">
        <w:rPr>
          <w:rFonts w:ascii="Arial" w:hAnsi="Arial" w:cs="Arial"/>
          <w:sz w:val="24"/>
          <w:szCs w:val="24"/>
        </w:rPr>
        <w:t>conservation projects including workshops/engagement with volunteers.</w:t>
      </w:r>
    </w:p>
    <w:p w14:paraId="18AB3C49" w14:textId="77777777" w:rsidR="00B83F9A" w:rsidRPr="00AA1F6E" w:rsidRDefault="00B83F9A" w:rsidP="00B83F9A">
      <w:pPr>
        <w:spacing w:after="0"/>
        <w:rPr>
          <w:rFonts w:ascii="Arial" w:hAnsi="Arial" w:cs="Arial"/>
          <w:sz w:val="24"/>
          <w:szCs w:val="24"/>
        </w:rPr>
      </w:pPr>
    </w:p>
    <w:p w14:paraId="565464E3" w14:textId="53B500D6" w:rsidR="008F55DC" w:rsidRPr="00AA1F6E" w:rsidRDefault="008F55DC" w:rsidP="00876824">
      <w:pPr>
        <w:pStyle w:val="ListParagraph"/>
        <w:numPr>
          <w:ilvl w:val="0"/>
          <w:numId w:val="4"/>
        </w:numPr>
        <w:spacing w:after="0"/>
        <w:rPr>
          <w:rFonts w:ascii="Arial" w:hAnsi="Arial" w:cs="Arial"/>
          <w:sz w:val="24"/>
          <w:szCs w:val="24"/>
        </w:rPr>
      </w:pPr>
      <w:r w:rsidRPr="00AA1F6E">
        <w:rPr>
          <w:rFonts w:ascii="Arial" w:hAnsi="Arial" w:cs="Arial"/>
          <w:sz w:val="24"/>
          <w:szCs w:val="24"/>
        </w:rPr>
        <w:t xml:space="preserve">Provide </w:t>
      </w:r>
      <w:r w:rsidR="00A45CE0" w:rsidRPr="00AA1F6E">
        <w:rPr>
          <w:rFonts w:ascii="Arial" w:hAnsi="Arial" w:cs="Arial"/>
          <w:sz w:val="24"/>
          <w:szCs w:val="24"/>
        </w:rPr>
        <w:t>e</w:t>
      </w:r>
      <w:r w:rsidR="00876824" w:rsidRPr="00AA1F6E">
        <w:rPr>
          <w:rFonts w:ascii="Arial" w:hAnsi="Arial" w:cs="Arial"/>
          <w:sz w:val="24"/>
          <w:szCs w:val="24"/>
        </w:rPr>
        <w:t xml:space="preserve">vidence </w:t>
      </w:r>
      <w:r w:rsidR="00A45CE0" w:rsidRPr="00AA1F6E">
        <w:rPr>
          <w:rFonts w:ascii="Arial" w:hAnsi="Arial" w:cs="Arial"/>
          <w:sz w:val="24"/>
          <w:szCs w:val="24"/>
        </w:rPr>
        <w:t xml:space="preserve">of </w:t>
      </w:r>
      <w:r w:rsidR="00876824" w:rsidRPr="00AA1F6E">
        <w:rPr>
          <w:rFonts w:ascii="Arial" w:hAnsi="Arial" w:cs="Arial"/>
          <w:sz w:val="24"/>
          <w:szCs w:val="24"/>
        </w:rPr>
        <w:t>the ability to communicate effectively both verbally and in writing, varying the style of communication to meet the needs and preferences of a diverse range of stakeholders</w:t>
      </w:r>
    </w:p>
    <w:p w14:paraId="6DEAE3D8" w14:textId="77777777" w:rsidR="00CD1B3F" w:rsidRPr="00AA1F6E" w:rsidRDefault="00CD1B3F" w:rsidP="00CD1B3F">
      <w:pPr>
        <w:pStyle w:val="ListParagraph"/>
        <w:spacing w:after="0"/>
        <w:rPr>
          <w:rFonts w:ascii="Arial" w:hAnsi="Arial" w:cs="Arial"/>
          <w:sz w:val="24"/>
          <w:szCs w:val="24"/>
        </w:rPr>
      </w:pPr>
    </w:p>
    <w:p w14:paraId="427ACAF6" w14:textId="54F52DD6" w:rsidR="00A45CE0" w:rsidRPr="00AA1F6E" w:rsidRDefault="008F55DC" w:rsidP="00876824">
      <w:pPr>
        <w:pStyle w:val="ListParagraph"/>
        <w:numPr>
          <w:ilvl w:val="0"/>
          <w:numId w:val="4"/>
        </w:numPr>
        <w:spacing w:after="0"/>
        <w:rPr>
          <w:rFonts w:ascii="Arial" w:hAnsi="Arial" w:cs="Arial"/>
          <w:sz w:val="24"/>
          <w:szCs w:val="24"/>
        </w:rPr>
      </w:pPr>
      <w:r w:rsidRPr="00AA1F6E">
        <w:rPr>
          <w:rFonts w:ascii="Arial" w:hAnsi="Arial" w:cs="Arial"/>
          <w:sz w:val="24"/>
          <w:szCs w:val="24"/>
        </w:rPr>
        <w:t>E</w:t>
      </w:r>
      <w:r w:rsidR="00876824" w:rsidRPr="00AA1F6E">
        <w:rPr>
          <w:rFonts w:ascii="Arial" w:hAnsi="Arial" w:cs="Arial"/>
          <w:sz w:val="24"/>
          <w:szCs w:val="24"/>
        </w:rPr>
        <w:t>vidence good organizational skills to m</w:t>
      </w:r>
      <w:r w:rsidR="00985BA3" w:rsidRPr="00AA1F6E">
        <w:rPr>
          <w:rFonts w:ascii="Arial" w:hAnsi="Arial" w:cs="Arial"/>
          <w:sz w:val="24"/>
          <w:szCs w:val="24"/>
        </w:rPr>
        <w:t>eet</w:t>
      </w:r>
      <w:r w:rsidR="00876824" w:rsidRPr="00AA1F6E">
        <w:rPr>
          <w:rFonts w:ascii="Arial" w:hAnsi="Arial" w:cs="Arial"/>
          <w:sz w:val="24"/>
          <w:szCs w:val="24"/>
        </w:rPr>
        <w:t xml:space="preserve"> the requirements of the project and to consult appropriately with </w:t>
      </w:r>
      <w:r w:rsidR="007344F7" w:rsidRPr="00AA1F6E">
        <w:rPr>
          <w:rFonts w:ascii="Arial" w:hAnsi="Arial" w:cs="Arial"/>
          <w:sz w:val="24"/>
          <w:szCs w:val="24"/>
        </w:rPr>
        <w:t>the Project Co-o</w:t>
      </w:r>
      <w:r w:rsidR="00876824" w:rsidRPr="00AA1F6E">
        <w:rPr>
          <w:rFonts w:ascii="Arial" w:hAnsi="Arial" w:cs="Arial"/>
          <w:sz w:val="24"/>
          <w:szCs w:val="24"/>
        </w:rPr>
        <w:t xml:space="preserve">rdinator and </w:t>
      </w:r>
      <w:r w:rsidR="00771E09" w:rsidRPr="00AA1F6E">
        <w:rPr>
          <w:rFonts w:ascii="Arial" w:hAnsi="Arial" w:cs="Arial"/>
          <w:sz w:val="24"/>
          <w:szCs w:val="24"/>
        </w:rPr>
        <w:t xml:space="preserve">the </w:t>
      </w:r>
      <w:r w:rsidR="00771E09" w:rsidRPr="00AA1F6E">
        <w:rPr>
          <w:rFonts w:ascii="Arial" w:hAnsi="Arial" w:cs="Arial"/>
          <w:b/>
          <w:bCs/>
          <w:sz w:val="24"/>
          <w:szCs w:val="24"/>
        </w:rPr>
        <w:t xml:space="preserve">Green Community Hub </w:t>
      </w:r>
      <w:r w:rsidR="00E306D0" w:rsidRPr="00AA1F6E">
        <w:rPr>
          <w:rFonts w:ascii="Arial" w:hAnsi="Arial" w:cs="Arial"/>
          <w:b/>
          <w:bCs/>
          <w:sz w:val="24"/>
          <w:szCs w:val="24"/>
        </w:rPr>
        <w:t>Task Group</w:t>
      </w:r>
      <w:r w:rsidR="00124577" w:rsidRPr="00AA1F6E">
        <w:rPr>
          <w:rFonts w:ascii="Arial" w:hAnsi="Arial" w:cs="Arial"/>
          <w:sz w:val="24"/>
          <w:szCs w:val="24"/>
        </w:rPr>
        <w:t xml:space="preserve"> to</w:t>
      </w:r>
      <w:r w:rsidR="00876824" w:rsidRPr="00AA1F6E">
        <w:rPr>
          <w:rFonts w:ascii="Arial" w:hAnsi="Arial" w:cs="Arial"/>
          <w:sz w:val="24"/>
          <w:szCs w:val="24"/>
        </w:rPr>
        <w:t xml:space="preserve"> make required schedule changes</w:t>
      </w:r>
      <w:r w:rsidR="007344F7" w:rsidRPr="00AA1F6E">
        <w:rPr>
          <w:rFonts w:ascii="Arial" w:hAnsi="Arial" w:cs="Arial"/>
          <w:sz w:val="24"/>
          <w:szCs w:val="24"/>
        </w:rPr>
        <w:t xml:space="preserve"> </w:t>
      </w:r>
    </w:p>
    <w:p w14:paraId="09C800A4" w14:textId="77777777" w:rsidR="00124577" w:rsidRPr="00AA1F6E" w:rsidRDefault="00124577" w:rsidP="00124577">
      <w:pPr>
        <w:spacing w:after="0"/>
        <w:rPr>
          <w:rFonts w:ascii="Arial" w:hAnsi="Arial" w:cs="Arial"/>
          <w:sz w:val="24"/>
          <w:szCs w:val="24"/>
        </w:rPr>
      </w:pPr>
    </w:p>
    <w:p w14:paraId="4C0D7DBC" w14:textId="5B4734DF" w:rsidR="008F1D0A" w:rsidRPr="00AA1F6E" w:rsidRDefault="007E5F00" w:rsidP="00E12B71">
      <w:pPr>
        <w:pStyle w:val="ListParagraph"/>
        <w:numPr>
          <w:ilvl w:val="0"/>
          <w:numId w:val="4"/>
        </w:numPr>
        <w:spacing w:after="0"/>
        <w:rPr>
          <w:rFonts w:ascii="Arial" w:hAnsi="Arial" w:cs="Arial"/>
          <w:sz w:val="24"/>
          <w:szCs w:val="24"/>
        </w:rPr>
      </w:pPr>
      <w:r w:rsidRPr="00AA1F6E">
        <w:rPr>
          <w:rFonts w:ascii="Arial" w:hAnsi="Arial" w:cs="Arial"/>
          <w:sz w:val="24"/>
          <w:szCs w:val="24"/>
        </w:rPr>
        <w:t>C</w:t>
      </w:r>
      <w:r w:rsidR="00876824" w:rsidRPr="00AA1F6E">
        <w:rPr>
          <w:rFonts w:ascii="Arial" w:hAnsi="Arial" w:cs="Arial"/>
          <w:sz w:val="24"/>
          <w:szCs w:val="24"/>
        </w:rPr>
        <w:t xml:space="preserve">an evidence the ability to manage </w:t>
      </w:r>
      <w:r w:rsidR="00AD26B4" w:rsidRPr="00AA1F6E">
        <w:rPr>
          <w:rFonts w:ascii="Arial" w:hAnsi="Arial" w:cs="Arial"/>
          <w:sz w:val="24"/>
          <w:szCs w:val="24"/>
        </w:rPr>
        <w:t xml:space="preserve">a </w:t>
      </w:r>
      <w:r w:rsidR="00876824" w:rsidRPr="00AA1F6E">
        <w:rPr>
          <w:rFonts w:ascii="Arial" w:hAnsi="Arial" w:cs="Arial"/>
          <w:sz w:val="24"/>
          <w:szCs w:val="24"/>
        </w:rPr>
        <w:t xml:space="preserve">budget </w:t>
      </w:r>
      <w:r w:rsidR="00AD26B4" w:rsidRPr="00AA1F6E">
        <w:rPr>
          <w:rFonts w:ascii="Arial" w:hAnsi="Arial" w:cs="Arial"/>
          <w:sz w:val="24"/>
          <w:szCs w:val="24"/>
        </w:rPr>
        <w:t>and</w:t>
      </w:r>
      <w:r w:rsidR="003208B3" w:rsidRPr="00AA1F6E">
        <w:rPr>
          <w:rFonts w:ascii="Arial" w:hAnsi="Arial" w:cs="Arial"/>
          <w:sz w:val="24"/>
          <w:szCs w:val="24"/>
        </w:rPr>
        <w:t xml:space="preserve"> </w:t>
      </w:r>
      <w:r w:rsidR="00876824" w:rsidRPr="00AA1F6E">
        <w:rPr>
          <w:rFonts w:ascii="Arial" w:hAnsi="Arial" w:cs="Arial"/>
          <w:sz w:val="24"/>
          <w:szCs w:val="24"/>
        </w:rPr>
        <w:t>develop strategies for managing expenditure to align with budget</w:t>
      </w:r>
      <w:r w:rsidR="007344F7" w:rsidRPr="00AA1F6E">
        <w:rPr>
          <w:rFonts w:ascii="Arial" w:hAnsi="Arial" w:cs="Arial"/>
          <w:sz w:val="24"/>
          <w:szCs w:val="24"/>
        </w:rPr>
        <w:t xml:space="preserve"> </w:t>
      </w:r>
    </w:p>
    <w:p w14:paraId="5840050B" w14:textId="5802E6E8" w:rsidR="00E12B71" w:rsidRPr="00AA1F6E" w:rsidRDefault="008F1D0A" w:rsidP="00863843">
      <w:pPr>
        <w:pStyle w:val="ListBullet"/>
        <w:numPr>
          <w:ilvl w:val="0"/>
          <w:numId w:val="0"/>
        </w:numPr>
        <w:spacing w:after="0"/>
        <w:ind w:left="360" w:hanging="360"/>
        <w:rPr>
          <w:rFonts w:ascii="Arial" w:hAnsi="Arial" w:cs="Arial"/>
          <w:i/>
          <w:iCs/>
          <w:sz w:val="24"/>
          <w:szCs w:val="24"/>
        </w:rPr>
      </w:pPr>
      <w:r w:rsidRPr="00AA1F6E">
        <w:rPr>
          <w:rFonts w:ascii="Arial" w:hAnsi="Arial" w:cs="Arial"/>
          <w:i/>
          <w:iCs/>
          <w:sz w:val="24"/>
          <w:szCs w:val="24"/>
        </w:rPr>
        <w:t xml:space="preserve"> </w:t>
      </w:r>
    </w:p>
    <w:p w14:paraId="7E4788B0" w14:textId="2555F03E" w:rsidR="008F1D0A" w:rsidRPr="00AA1F6E" w:rsidRDefault="00A855DE" w:rsidP="00A855DE">
      <w:pPr>
        <w:pStyle w:val="ListBullet"/>
        <w:numPr>
          <w:ilvl w:val="0"/>
          <w:numId w:val="0"/>
        </w:numPr>
        <w:spacing w:after="0"/>
        <w:ind w:left="720" w:hanging="360"/>
        <w:rPr>
          <w:rFonts w:ascii="Arial" w:hAnsi="Arial" w:cs="Arial"/>
          <w:i/>
          <w:iCs/>
          <w:sz w:val="24"/>
          <w:szCs w:val="24"/>
        </w:rPr>
      </w:pPr>
      <w:r w:rsidRPr="00AA1F6E">
        <w:rPr>
          <w:rFonts w:ascii="Arial" w:hAnsi="Arial" w:cs="Arial"/>
          <w:sz w:val="24"/>
          <w:szCs w:val="24"/>
        </w:rPr>
        <w:t>(</w:t>
      </w:r>
      <w:r w:rsidR="00B57D0F" w:rsidRPr="00AA1F6E">
        <w:rPr>
          <w:rFonts w:ascii="Arial" w:hAnsi="Arial" w:cs="Arial"/>
          <w:sz w:val="24"/>
          <w:szCs w:val="24"/>
        </w:rPr>
        <w:t>K</w:t>
      </w:r>
      <w:r w:rsidR="008F1D0A" w:rsidRPr="00AA1F6E">
        <w:rPr>
          <w:rFonts w:ascii="Arial" w:hAnsi="Arial" w:cs="Arial"/>
          <w:sz w:val="24"/>
          <w:szCs w:val="24"/>
        </w:rPr>
        <w:t>nowledge of</w:t>
      </w:r>
      <w:r w:rsidR="00771E09" w:rsidRPr="00AA1F6E">
        <w:rPr>
          <w:rFonts w:ascii="Arial" w:hAnsi="Arial" w:cs="Arial"/>
          <w:sz w:val="24"/>
          <w:szCs w:val="24"/>
        </w:rPr>
        <w:t xml:space="preserve"> </w:t>
      </w:r>
      <w:r w:rsidR="008F1D0A" w:rsidRPr="00AA1F6E">
        <w:rPr>
          <w:rFonts w:ascii="Arial" w:hAnsi="Arial" w:cs="Arial"/>
          <w:b/>
          <w:bCs/>
          <w:sz w:val="24"/>
          <w:szCs w:val="24"/>
        </w:rPr>
        <w:t>Heritage Fund</w:t>
      </w:r>
      <w:r w:rsidR="008F1D0A" w:rsidRPr="00AA1F6E">
        <w:rPr>
          <w:rFonts w:ascii="Arial" w:hAnsi="Arial" w:cs="Arial"/>
          <w:sz w:val="24"/>
          <w:szCs w:val="24"/>
        </w:rPr>
        <w:t xml:space="preserve"> frameworks and requirement</w:t>
      </w:r>
      <w:r w:rsidR="00537A4B" w:rsidRPr="00AA1F6E">
        <w:rPr>
          <w:rFonts w:ascii="Arial" w:hAnsi="Arial" w:cs="Arial"/>
          <w:sz w:val="24"/>
          <w:szCs w:val="24"/>
        </w:rPr>
        <w:t xml:space="preserve"> </w:t>
      </w:r>
      <w:proofErr w:type="gramStart"/>
      <w:r w:rsidRPr="00AA1F6E">
        <w:rPr>
          <w:rFonts w:ascii="Arial" w:hAnsi="Arial" w:cs="Arial"/>
          <w:sz w:val="24"/>
          <w:szCs w:val="24"/>
        </w:rPr>
        <w:t>would  be</w:t>
      </w:r>
      <w:proofErr w:type="gramEnd"/>
      <w:r w:rsidRPr="00AA1F6E">
        <w:rPr>
          <w:rFonts w:ascii="Arial" w:hAnsi="Arial" w:cs="Arial"/>
          <w:sz w:val="24"/>
          <w:szCs w:val="24"/>
        </w:rPr>
        <w:t xml:space="preserve"> an advantage)</w:t>
      </w:r>
    </w:p>
    <w:p w14:paraId="2FE1EFB2" w14:textId="77777777" w:rsidR="008F1D0A" w:rsidRPr="00AA1F6E" w:rsidRDefault="008F1D0A" w:rsidP="007344F7">
      <w:pPr>
        <w:spacing w:after="0"/>
        <w:rPr>
          <w:rFonts w:ascii="Arial" w:hAnsi="Arial" w:cs="Arial"/>
          <w:b/>
          <w:sz w:val="24"/>
          <w:szCs w:val="24"/>
          <w:u w:val="single"/>
        </w:rPr>
      </w:pPr>
    </w:p>
    <w:p w14:paraId="649D0CD2" w14:textId="77777777" w:rsidR="00F56399" w:rsidRDefault="00F56399" w:rsidP="007344F7">
      <w:pPr>
        <w:spacing w:after="0"/>
        <w:rPr>
          <w:rFonts w:ascii="Arial" w:hAnsi="Arial" w:cs="Arial"/>
          <w:sz w:val="24"/>
          <w:szCs w:val="24"/>
        </w:rPr>
      </w:pPr>
    </w:p>
    <w:p w14:paraId="73FAB43A" w14:textId="77777777" w:rsidR="00F56399" w:rsidRPr="00876824" w:rsidRDefault="00F56399" w:rsidP="007344F7">
      <w:pPr>
        <w:spacing w:after="0"/>
        <w:rPr>
          <w:rFonts w:ascii="Arial" w:hAnsi="Arial" w:cs="Arial"/>
          <w:sz w:val="24"/>
          <w:szCs w:val="24"/>
        </w:rPr>
      </w:pPr>
    </w:p>
    <w:p w14:paraId="35F98F26" w14:textId="77777777" w:rsidR="00876824" w:rsidRPr="00876824" w:rsidRDefault="00876824" w:rsidP="007344F7">
      <w:pPr>
        <w:spacing w:after="0"/>
        <w:rPr>
          <w:rFonts w:ascii="Arial" w:hAnsi="Arial" w:cs="Arial"/>
          <w:sz w:val="24"/>
          <w:szCs w:val="24"/>
        </w:rPr>
      </w:pPr>
    </w:p>
    <w:sectPr w:rsidR="00876824" w:rsidRPr="008768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E46C09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9440D08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30FF557C"/>
    <w:multiLevelType w:val="hybridMultilevel"/>
    <w:tmpl w:val="8AC64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9C6FBE"/>
    <w:multiLevelType w:val="hybridMultilevel"/>
    <w:tmpl w:val="284C5A1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47B11FAC"/>
    <w:multiLevelType w:val="hybridMultilevel"/>
    <w:tmpl w:val="487AF2D2"/>
    <w:lvl w:ilvl="0" w:tplc="209C4D0C">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C40A42"/>
    <w:multiLevelType w:val="hybridMultilevel"/>
    <w:tmpl w:val="9080E87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551D113E"/>
    <w:multiLevelType w:val="hybridMultilevel"/>
    <w:tmpl w:val="7682E410"/>
    <w:lvl w:ilvl="0" w:tplc="A198B8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CE48F3"/>
    <w:multiLevelType w:val="hybridMultilevel"/>
    <w:tmpl w:val="23A49130"/>
    <w:lvl w:ilvl="0" w:tplc="08090001">
      <w:start w:val="1"/>
      <w:numFmt w:val="bullet"/>
      <w:lvlText w:val=""/>
      <w:lvlJc w:val="left"/>
      <w:pPr>
        <w:ind w:left="714" w:hanging="43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2031639111">
    <w:abstractNumId w:val="4"/>
  </w:num>
  <w:num w:numId="2" w16cid:durableId="199901081">
    <w:abstractNumId w:val="5"/>
  </w:num>
  <w:num w:numId="3" w16cid:durableId="1075320959">
    <w:abstractNumId w:val="6"/>
  </w:num>
  <w:num w:numId="4" w16cid:durableId="1654139570">
    <w:abstractNumId w:val="2"/>
  </w:num>
  <w:num w:numId="5" w16cid:durableId="1815172684">
    <w:abstractNumId w:val="1"/>
  </w:num>
  <w:num w:numId="6" w16cid:durableId="2131044726">
    <w:abstractNumId w:val="0"/>
  </w:num>
  <w:num w:numId="7" w16cid:durableId="1352799914">
    <w:abstractNumId w:val="3"/>
  </w:num>
  <w:num w:numId="8" w16cid:durableId="86016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824"/>
    <w:rsid w:val="00003BD9"/>
    <w:rsid w:val="000142DA"/>
    <w:rsid w:val="00022673"/>
    <w:rsid w:val="000244C6"/>
    <w:rsid w:val="000346C3"/>
    <w:rsid w:val="00047F04"/>
    <w:rsid w:val="00076089"/>
    <w:rsid w:val="00076E23"/>
    <w:rsid w:val="000F5BFC"/>
    <w:rsid w:val="000F719A"/>
    <w:rsid w:val="001103C4"/>
    <w:rsid w:val="00124577"/>
    <w:rsid w:val="00191889"/>
    <w:rsid w:val="001D43A9"/>
    <w:rsid w:val="001D51B2"/>
    <w:rsid w:val="001E3253"/>
    <w:rsid w:val="002001EF"/>
    <w:rsid w:val="002037C6"/>
    <w:rsid w:val="00244F6B"/>
    <w:rsid w:val="002A7064"/>
    <w:rsid w:val="002B0B3F"/>
    <w:rsid w:val="002B6CA5"/>
    <w:rsid w:val="002C73E4"/>
    <w:rsid w:val="003208B3"/>
    <w:rsid w:val="0033637D"/>
    <w:rsid w:val="003A264F"/>
    <w:rsid w:val="004041FE"/>
    <w:rsid w:val="00406280"/>
    <w:rsid w:val="00407CB4"/>
    <w:rsid w:val="004255C5"/>
    <w:rsid w:val="004B1262"/>
    <w:rsid w:val="004F0EEB"/>
    <w:rsid w:val="0050207E"/>
    <w:rsid w:val="00526247"/>
    <w:rsid w:val="00530707"/>
    <w:rsid w:val="00537A4B"/>
    <w:rsid w:val="00586EBE"/>
    <w:rsid w:val="005C12AE"/>
    <w:rsid w:val="005D00FE"/>
    <w:rsid w:val="005D6913"/>
    <w:rsid w:val="0061359D"/>
    <w:rsid w:val="00637D37"/>
    <w:rsid w:val="00651116"/>
    <w:rsid w:val="006921BA"/>
    <w:rsid w:val="00694E70"/>
    <w:rsid w:val="006B1A8B"/>
    <w:rsid w:val="006D62E8"/>
    <w:rsid w:val="006E65A1"/>
    <w:rsid w:val="006F6E6F"/>
    <w:rsid w:val="007344F7"/>
    <w:rsid w:val="00741052"/>
    <w:rsid w:val="007525DC"/>
    <w:rsid w:val="00767518"/>
    <w:rsid w:val="00771E09"/>
    <w:rsid w:val="007E5F00"/>
    <w:rsid w:val="00810609"/>
    <w:rsid w:val="00863843"/>
    <w:rsid w:val="00876824"/>
    <w:rsid w:val="00880CEC"/>
    <w:rsid w:val="00887FE5"/>
    <w:rsid w:val="0089282E"/>
    <w:rsid w:val="00894907"/>
    <w:rsid w:val="008C1FE9"/>
    <w:rsid w:val="008E1394"/>
    <w:rsid w:val="008F18BE"/>
    <w:rsid w:val="008F1D0A"/>
    <w:rsid w:val="008F55DC"/>
    <w:rsid w:val="009576B8"/>
    <w:rsid w:val="00985BA3"/>
    <w:rsid w:val="00987844"/>
    <w:rsid w:val="00A4062E"/>
    <w:rsid w:val="00A45CE0"/>
    <w:rsid w:val="00A855DE"/>
    <w:rsid w:val="00A8722C"/>
    <w:rsid w:val="00AA1F6E"/>
    <w:rsid w:val="00AA2CE8"/>
    <w:rsid w:val="00AA3B17"/>
    <w:rsid w:val="00AB7E6A"/>
    <w:rsid w:val="00AD25B4"/>
    <w:rsid w:val="00AD26B4"/>
    <w:rsid w:val="00AF7A48"/>
    <w:rsid w:val="00B07F80"/>
    <w:rsid w:val="00B57D0F"/>
    <w:rsid w:val="00B83F9A"/>
    <w:rsid w:val="00BA5625"/>
    <w:rsid w:val="00BA60F6"/>
    <w:rsid w:val="00BC042E"/>
    <w:rsid w:val="00BE4146"/>
    <w:rsid w:val="00C050B4"/>
    <w:rsid w:val="00C1043C"/>
    <w:rsid w:val="00C262D6"/>
    <w:rsid w:val="00C26F5C"/>
    <w:rsid w:val="00C7483A"/>
    <w:rsid w:val="00C74C47"/>
    <w:rsid w:val="00C8072F"/>
    <w:rsid w:val="00CB0DC6"/>
    <w:rsid w:val="00CC4FE6"/>
    <w:rsid w:val="00CD005F"/>
    <w:rsid w:val="00CD1B3F"/>
    <w:rsid w:val="00D17B62"/>
    <w:rsid w:val="00D374B5"/>
    <w:rsid w:val="00D4302D"/>
    <w:rsid w:val="00D479AB"/>
    <w:rsid w:val="00D6425D"/>
    <w:rsid w:val="00D66E00"/>
    <w:rsid w:val="00DA777A"/>
    <w:rsid w:val="00DC1D2C"/>
    <w:rsid w:val="00DD3AEB"/>
    <w:rsid w:val="00E010CF"/>
    <w:rsid w:val="00E12B71"/>
    <w:rsid w:val="00E15BE8"/>
    <w:rsid w:val="00E20E1C"/>
    <w:rsid w:val="00E21438"/>
    <w:rsid w:val="00E306D0"/>
    <w:rsid w:val="00E3430B"/>
    <w:rsid w:val="00E45D07"/>
    <w:rsid w:val="00EC4D41"/>
    <w:rsid w:val="00F02D92"/>
    <w:rsid w:val="00F10C4D"/>
    <w:rsid w:val="00F331EF"/>
    <w:rsid w:val="00F47907"/>
    <w:rsid w:val="00F56399"/>
    <w:rsid w:val="00F62DFE"/>
    <w:rsid w:val="00F65C92"/>
    <w:rsid w:val="00F7786B"/>
    <w:rsid w:val="00F94563"/>
    <w:rsid w:val="00FC277A"/>
    <w:rsid w:val="00FF5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1720A"/>
  <w15:docId w15:val="{88B136DB-CFA0-40EE-871D-9AA35D17F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824"/>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6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824"/>
    <w:rPr>
      <w:rFonts w:ascii="Tahoma" w:hAnsi="Tahoma" w:cs="Tahoma"/>
      <w:sz w:val="16"/>
      <w:szCs w:val="16"/>
    </w:rPr>
  </w:style>
  <w:style w:type="character" w:customStyle="1" w:styleId="Heading1Char">
    <w:name w:val="Heading 1 Char"/>
    <w:basedOn w:val="DefaultParagraphFont"/>
    <w:link w:val="Heading1"/>
    <w:uiPriority w:val="9"/>
    <w:rsid w:val="00876824"/>
    <w:rPr>
      <w:rFonts w:asciiTheme="majorHAnsi" w:eastAsiaTheme="majorEastAsia" w:hAnsiTheme="majorHAnsi" w:cstheme="majorBidi"/>
      <w:color w:val="365F91" w:themeColor="accent1" w:themeShade="BF"/>
      <w:kern w:val="2"/>
      <w:sz w:val="40"/>
      <w:szCs w:val="40"/>
      <w14:ligatures w14:val="standardContextual"/>
    </w:rPr>
  </w:style>
  <w:style w:type="paragraph" w:styleId="ListParagraph">
    <w:name w:val="List Paragraph"/>
    <w:basedOn w:val="Normal"/>
    <w:uiPriority w:val="34"/>
    <w:qFormat/>
    <w:rsid w:val="00876824"/>
    <w:pPr>
      <w:spacing w:after="160" w:line="259" w:lineRule="auto"/>
      <w:ind w:left="720"/>
      <w:contextualSpacing/>
    </w:pPr>
  </w:style>
  <w:style w:type="paragraph" w:styleId="ListBullet">
    <w:name w:val="List Bullet"/>
    <w:basedOn w:val="Normal"/>
    <w:uiPriority w:val="99"/>
    <w:unhideWhenUsed/>
    <w:rsid w:val="008F1D0A"/>
    <w:pPr>
      <w:numPr>
        <w:numId w:val="5"/>
      </w:numPr>
      <w:tabs>
        <w:tab w:val="clear" w:pos="360"/>
      </w:tabs>
      <w:ind w:left="0" w:firstLine="0"/>
      <w:contextualSpacing/>
    </w:pPr>
    <w:rPr>
      <w:rFonts w:eastAsiaTheme="minorEastAsia"/>
      <w:lang w:val="en-US"/>
    </w:rPr>
  </w:style>
  <w:style w:type="paragraph" w:styleId="ListBullet2">
    <w:name w:val="List Bullet 2"/>
    <w:basedOn w:val="Normal"/>
    <w:uiPriority w:val="99"/>
    <w:unhideWhenUsed/>
    <w:rsid w:val="008F1D0A"/>
    <w:pPr>
      <w:numPr>
        <w:numId w:val="6"/>
      </w:numPr>
      <w:tabs>
        <w:tab w:val="clear" w:pos="720"/>
      </w:tabs>
      <w:ind w:left="0" w:firstLine="0"/>
      <w:contextualSpacing/>
    </w:pPr>
    <w:rPr>
      <w:rFonts w:eastAsiaTheme="minorEastAsia"/>
      <w:lang w:val="en-US"/>
    </w:rPr>
  </w:style>
  <w:style w:type="character" w:styleId="CommentReference">
    <w:name w:val="annotation reference"/>
    <w:basedOn w:val="DefaultParagraphFont"/>
    <w:uiPriority w:val="99"/>
    <w:semiHidden/>
    <w:unhideWhenUsed/>
    <w:rsid w:val="004255C5"/>
    <w:rPr>
      <w:sz w:val="16"/>
      <w:szCs w:val="16"/>
    </w:rPr>
  </w:style>
  <w:style w:type="paragraph" w:styleId="CommentText">
    <w:name w:val="annotation text"/>
    <w:basedOn w:val="Normal"/>
    <w:link w:val="CommentTextChar"/>
    <w:uiPriority w:val="99"/>
    <w:unhideWhenUsed/>
    <w:rsid w:val="004255C5"/>
    <w:pPr>
      <w:spacing w:line="240" w:lineRule="auto"/>
    </w:pPr>
    <w:rPr>
      <w:sz w:val="20"/>
      <w:szCs w:val="20"/>
    </w:rPr>
  </w:style>
  <w:style w:type="character" w:customStyle="1" w:styleId="CommentTextChar">
    <w:name w:val="Comment Text Char"/>
    <w:basedOn w:val="DefaultParagraphFont"/>
    <w:link w:val="CommentText"/>
    <w:uiPriority w:val="99"/>
    <w:rsid w:val="004255C5"/>
    <w:rPr>
      <w:sz w:val="20"/>
      <w:szCs w:val="20"/>
    </w:rPr>
  </w:style>
  <w:style w:type="paragraph" w:styleId="CommentSubject">
    <w:name w:val="annotation subject"/>
    <w:basedOn w:val="CommentText"/>
    <w:next w:val="CommentText"/>
    <w:link w:val="CommentSubjectChar"/>
    <w:uiPriority w:val="99"/>
    <w:semiHidden/>
    <w:unhideWhenUsed/>
    <w:rsid w:val="004255C5"/>
    <w:rPr>
      <w:b/>
      <w:bCs/>
    </w:rPr>
  </w:style>
  <w:style w:type="character" w:customStyle="1" w:styleId="CommentSubjectChar">
    <w:name w:val="Comment Subject Char"/>
    <w:basedOn w:val="CommentTextChar"/>
    <w:link w:val="CommentSubject"/>
    <w:uiPriority w:val="99"/>
    <w:semiHidden/>
    <w:rsid w:val="004255C5"/>
    <w:rPr>
      <w:b/>
      <w:bCs/>
      <w:sz w:val="20"/>
      <w:szCs w:val="20"/>
    </w:rPr>
  </w:style>
  <w:style w:type="character" w:styleId="Hyperlink">
    <w:name w:val="Hyperlink"/>
    <w:basedOn w:val="DefaultParagraphFont"/>
    <w:uiPriority w:val="99"/>
    <w:unhideWhenUsed/>
    <w:rsid w:val="004255C5"/>
    <w:rPr>
      <w:color w:val="0000FF" w:themeColor="hyperlink"/>
      <w:u w:val="single"/>
    </w:rPr>
  </w:style>
  <w:style w:type="character" w:styleId="UnresolvedMention">
    <w:name w:val="Unresolved Mention"/>
    <w:basedOn w:val="DefaultParagraphFont"/>
    <w:uiPriority w:val="99"/>
    <w:semiHidden/>
    <w:unhideWhenUsed/>
    <w:rsid w:val="004255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943</Words>
  <Characters>5326</Characters>
  <Application>Microsoft Office Word</Application>
  <DocSecurity>0</DocSecurity>
  <Lines>151</Lines>
  <Paragraphs>49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Necessary conditions for this role</vt: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paul thompson</cp:lastModifiedBy>
  <cp:revision>4</cp:revision>
  <dcterms:created xsi:type="dcterms:W3CDTF">2025-11-05T20:23:00Z</dcterms:created>
  <dcterms:modified xsi:type="dcterms:W3CDTF">2025-11-07T11:56:00Z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aa748b-c011-4bd4-9b45-208b1d7cfd25_Enabled">
    <vt:lpwstr>true</vt:lpwstr>
  </property>
  <property fmtid="{D5CDD505-2E9C-101B-9397-08002B2CF9AE}" pid="3" name="MSIP_Label_38aa748b-c011-4bd4-9b45-208b1d7cfd25_SetDate">
    <vt:lpwstr>2025-11-03T15:25:06Z</vt:lpwstr>
  </property>
  <property fmtid="{D5CDD505-2E9C-101B-9397-08002B2CF9AE}" pid="4" name="MSIP_Label_38aa748b-c011-4bd4-9b45-208b1d7cfd25_Method">
    <vt:lpwstr>Standard</vt:lpwstr>
  </property>
  <property fmtid="{D5CDD505-2E9C-101B-9397-08002B2CF9AE}" pid="5" name="MSIP_Label_38aa748b-c011-4bd4-9b45-208b1d7cfd25_Name">
    <vt:lpwstr>Official</vt:lpwstr>
  </property>
  <property fmtid="{D5CDD505-2E9C-101B-9397-08002B2CF9AE}" pid="6" name="MSIP_Label_38aa748b-c011-4bd4-9b45-208b1d7cfd25_SiteId">
    <vt:lpwstr>242ef33d-ef18-4a01-b294-0da2d8fc58e3</vt:lpwstr>
  </property>
  <property fmtid="{D5CDD505-2E9C-101B-9397-08002B2CF9AE}" pid="7" name="MSIP_Label_38aa748b-c011-4bd4-9b45-208b1d7cfd25_ActionId">
    <vt:lpwstr>04bf32d1-4e63-4b77-9bd7-b903a42dcf2b</vt:lpwstr>
  </property>
  <property fmtid="{D5CDD505-2E9C-101B-9397-08002B2CF9AE}" pid="8" name="MSIP_Label_38aa748b-c011-4bd4-9b45-208b1d7cfd25_ContentBits">
    <vt:lpwstr>0</vt:lpwstr>
  </property>
  <property fmtid="{D5CDD505-2E9C-101B-9397-08002B2CF9AE}" pid="9" name="MSIP_Label_38aa748b-c011-4bd4-9b45-208b1d7cfd25_Tag">
    <vt:lpwstr>10, 3, 0, 1</vt:lpwstr>
  </property>
</Properties>
</file>